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460"/>
      </w:tblGrid>
      <w:tr w:rsidR="00D36E19" w:rsidRPr="00D638AB" w:rsidTr="0047392A">
        <w:trPr>
          <w:trHeight w:val="819"/>
        </w:trPr>
        <w:tc>
          <w:tcPr>
            <w:tcW w:w="8460" w:type="dxa"/>
            <w:tcBorders>
              <w:top w:val="single" w:sz="4" w:space="0" w:color="auto"/>
              <w:left w:val="single" w:sz="4" w:space="0" w:color="auto"/>
              <w:bottom w:val="single" w:sz="4" w:space="0" w:color="auto"/>
              <w:right w:val="single" w:sz="4" w:space="0" w:color="auto"/>
            </w:tcBorders>
          </w:tcPr>
          <w:p w:rsidR="00D36E19" w:rsidRPr="00EC203B" w:rsidRDefault="00D36E19" w:rsidP="0047392A">
            <w:pPr>
              <w:widowControl w:val="0"/>
              <w:spacing w:after="0"/>
              <w:jc w:val="center"/>
              <w:outlineLvl w:val="5"/>
              <w:rPr>
                <w:rFonts w:ascii="Tahoma" w:eastAsia="Times New Roman" w:hAnsi="Tahoma" w:cs="Tahoma"/>
                <w:b/>
                <w:bCs/>
                <w:color w:val="404040" w:themeColor="text1" w:themeTint="BF"/>
                <w:sz w:val="20"/>
                <w:szCs w:val="20"/>
                <w:lang w:eastAsia="es-ES"/>
              </w:rPr>
            </w:pPr>
            <w:r w:rsidRPr="00EC203B">
              <w:rPr>
                <w:rFonts w:ascii="Tahoma" w:eastAsia="Times New Roman" w:hAnsi="Tahoma" w:cs="Tahoma"/>
                <w:b/>
                <w:bCs/>
                <w:color w:val="404040" w:themeColor="text1" w:themeTint="BF"/>
                <w:sz w:val="20"/>
                <w:szCs w:val="20"/>
                <w:lang w:eastAsia="es-ES"/>
              </w:rPr>
              <w:t xml:space="preserve">PLIEGO DE CLÁUSULAS ADMINISTRATIVAS PARTICULARES </w:t>
            </w:r>
          </w:p>
          <w:p w:rsidR="00D36E19" w:rsidRPr="00EC203B" w:rsidRDefault="00D36E19" w:rsidP="0047392A">
            <w:pPr>
              <w:widowControl w:val="0"/>
              <w:spacing w:after="0"/>
              <w:jc w:val="center"/>
              <w:outlineLvl w:val="5"/>
              <w:rPr>
                <w:rFonts w:ascii="Tahoma" w:eastAsia="Times New Roman" w:hAnsi="Tahoma" w:cs="Tahoma"/>
                <w:b/>
                <w:bCs/>
                <w:color w:val="404040" w:themeColor="text1" w:themeTint="BF"/>
                <w:sz w:val="20"/>
                <w:szCs w:val="20"/>
                <w:lang w:eastAsia="es-ES"/>
              </w:rPr>
            </w:pPr>
            <w:r w:rsidRPr="00EC203B">
              <w:rPr>
                <w:rFonts w:ascii="Tahoma" w:eastAsia="Times New Roman" w:hAnsi="Tahoma" w:cs="Tahoma"/>
                <w:b/>
                <w:bCs/>
                <w:color w:val="404040" w:themeColor="text1" w:themeTint="BF"/>
                <w:sz w:val="20"/>
                <w:szCs w:val="20"/>
                <w:lang w:eastAsia="es-ES"/>
              </w:rPr>
              <w:t xml:space="preserve">QUE HABRÁN DE REGIR EL CONTRATO ADMINISTRATIVO </w:t>
            </w:r>
          </w:p>
          <w:p w:rsidR="00D36E19" w:rsidRPr="00EC203B" w:rsidRDefault="00D36E19" w:rsidP="009115A0">
            <w:pPr>
              <w:widowControl w:val="0"/>
              <w:spacing w:after="0"/>
              <w:jc w:val="center"/>
              <w:outlineLvl w:val="5"/>
              <w:rPr>
                <w:rFonts w:ascii="Tahoma" w:eastAsia="Times New Roman" w:hAnsi="Tahoma" w:cs="Tahoma"/>
                <w:b/>
                <w:bCs/>
                <w:color w:val="404040" w:themeColor="text1" w:themeTint="BF"/>
                <w:sz w:val="20"/>
                <w:szCs w:val="20"/>
                <w:lang w:eastAsia="es-ES"/>
              </w:rPr>
            </w:pPr>
            <w:r w:rsidRPr="00EC203B">
              <w:rPr>
                <w:rFonts w:ascii="Tahoma" w:eastAsia="Times New Roman" w:hAnsi="Tahoma" w:cs="Tahoma"/>
                <w:b/>
                <w:bCs/>
                <w:color w:val="404040" w:themeColor="text1" w:themeTint="BF"/>
                <w:sz w:val="20"/>
                <w:szCs w:val="20"/>
                <w:lang w:eastAsia="es-ES"/>
              </w:rPr>
              <w:t>DE OBRAS DE “</w:t>
            </w:r>
            <w:r>
              <w:rPr>
                <w:rFonts w:ascii="Tahoma" w:eastAsia="Times New Roman" w:hAnsi="Tahoma" w:cs="Tahoma"/>
                <w:b/>
                <w:bCs/>
                <w:color w:val="404040" w:themeColor="text1" w:themeTint="BF"/>
                <w:sz w:val="20"/>
                <w:szCs w:val="20"/>
                <w:lang w:eastAsia="es-ES"/>
              </w:rPr>
              <w:t xml:space="preserve">REMODELACIÓN Y </w:t>
            </w:r>
            <w:r w:rsidRPr="00D638AB">
              <w:rPr>
                <w:rFonts w:ascii="Tahoma" w:eastAsia="Times New Roman" w:hAnsi="Tahoma" w:cs="Tahoma"/>
                <w:b/>
                <w:bCs/>
                <w:color w:val="404040" w:themeColor="text1" w:themeTint="BF"/>
                <w:sz w:val="20"/>
                <w:szCs w:val="20"/>
                <w:lang w:eastAsia="es-ES"/>
              </w:rPr>
              <w:t xml:space="preserve">ACONDICIONAMIENTO DE LA PLAZA DE </w:t>
            </w:r>
            <w:r w:rsidR="009115A0">
              <w:rPr>
                <w:rFonts w:ascii="Tahoma" w:eastAsia="Times New Roman" w:hAnsi="Tahoma" w:cs="Tahoma"/>
                <w:b/>
                <w:bCs/>
                <w:color w:val="404040" w:themeColor="text1" w:themeTint="BF"/>
                <w:sz w:val="20"/>
                <w:szCs w:val="20"/>
                <w:lang w:eastAsia="es-ES"/>
              </w:rPr>
              <w:t xml:space="preserve">LA PEDANÍA TORRE EL RICO </w:t>
            </w:r>
            <w:r w:rsidRPr="00D638AB">
              <w:rPr>
                <w:rFonts w:ascii="Tahoma" w:eastAsia="Times New Roman" w:hAnsi="Tahoma" w:cs="Tahoma"/>
                <w:b/>
                <w:bCs/>
                <w:color w:val="404040" w:themeColor="text1" w:themeTint="BF"/>
                <w:sz w:val="20"/>
                <w:szCs w:val="20"/>
                <w:lang w:eastAsia="es-ES"/>
              </w:rPr>
              <w:t>DE JUMILLA</w:t>
            </w:r>
            <w:r w:rsidRPr="00EC203B">
              <w:rPr>
                <w:rFonts w:ascii="Tahoma" w:eastAsia="Times New Roman" w:hAnsi="Tahoma" w:cs="Tahoma"/>
                <w:b/>
                <w:bCs/>
                <w:color w:val="404040" w:themeColor="text1" w:themeTint="BF"/>
                <w:sz w:val="20"/>
                <w:szCs w:val="20"/>
                <w:lang w:eastAsia="es-ES"/>
              </w:rPr>
              <w:t>”</w:t>
            </w:r>
          </w:p>
        </w:tc>
      </w:tr>
    </w:tbl>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p>
    <w:p w:rsidR="00D36E19" w:rsidRPr="00EC203B" w:rsidRDefault="00D36E19" w:rsidP="00D36E19">
      <w:pPr>
        <w:spacing w:after="0"/>
        <w:jc w:val="center"/>
        <w:rPr>
          <w:rFonts w:ascii="Tahoma" w:eastAsia="Times New Roman" w:hAnsi="Tahoma" w:cs="Tahoma"/>
          <w:b/>
          <w:color w:val="404040" w:themeColor="text1" w:themeTint="BF"/>
          <w:sz w:val="20"/>
          <w:szCs w:val="20"/>
          <w:u w:val="single"/>
          <w:lang w:eastAsia="es-ES"/>
        </w:rPr>
      </w:pPr>
      <w:r w:rsidRPr="00EC203B">
        <w:rPr>
          <w:rFonts w:ascii="Tahoma" w:eastAsia="Times New Roman" w:hAnsi="Tahoma" w:cs="Tahoma"/>
          <w:b/>
          <w:color w:val="404040" w:themeColor="text1" w:themeTint="BF"/>
          <w:sz w:val="20"/>
          <w:szCs w:val="20"/>
          <w:u w:val="single"/>
          <w:lang w:eastAsia="es-ES"/>
        </w:rPr>
        <w:t>ASPECTOS GENERALES</w:t>
      </w:r>
    </w:p>
    <w:p w:rsidR="00D36E19" w:rsidRPr="00EC203B" w:rsidRDefault="00D36E19" w:rsidP="00D36E19">
      <w:pPr>
        <w:spacing w:after="0"/>
        <w:ind w:left="36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spacing w:after="0" w:line="240" w:lineRule="auto"/>
        <w:ind w:left="36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OBJETO DEL CONTRATO</w:t>
      </w:r>
    </w:p>
    <w:p w:rsidR="00D36E19" w:rsidRPr="00EC203B" w:rsidRDefault="00D36E19" w:rsidP="00D36E19">
      <w:pPr>
        <w:spacing w:after="0"/>
        <w:ind w:left="360"/>
        <w:jc w:val="both"/>
        <w:rPr>
          <w:rFonts w:ascii="Tahoma" w:eastAsia="Times New Roman" w:hAnsi="Tahoma" w:cs="Tahoma"/>
          <w:b/>
          <w:color w:val="404040" w:themeColor="text1" w:themeTint="BF"/>
          <w:sz w:val="20"/>
          <w:szCs w:val="20"/>
          <w:lang w:eastAsia="es-ES"/>
        </w:rPr>
      </w:pPr>
    </w:p>
    <w:p w:rsidR="0047392A" w:rsidRDefault="00D36E19" w:rsidP="0047392A">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47392A">
        <w:rPr>
          <w:rFonts w:ascii="Tahoma" w:eastAsia="Times New Roman" w:hAnsi="Tahoma" w:cs="Tahoma"/>
          <w:b/>
          <w:color w:val="404040" w:themeColor="text1" w:themeTint="BF"/>
          <w:sz w:val="20"/>
          <w:szCs w:val="20"/>
          <w:lang w:eastAsia="es-ES"/>
        </w:rPr>
        <w:t>Objeto:</w:t>
      </w:r>
      <w:r w:rsidRPr="0047392A">
        <w:rPr>
          <w:rFonts w:ascii="Tahoma" w:eastAsia="Times New Roman" w:hAnsi="Tahoma" w:cs="Tahoma"/>
          <w:color w:val="404040" w:themeColor="text1" w:themeTint="BF"/>
          <w:sz w:val="20"/>
          <w:szCs w:val="20"/>
          <w:lang w:eastAsia="es-ES"/>
        </w:rPr>
        <w:t xml:space="preserve"> El objeto del presente contrato es la ejecución de las obras necesarias para el acondicionamiento de la Plaza de</w:t>
      </w:r>
      <w:r w:rsidR="0047392A" w:rsidRPr="0047392A">
        <w:rPr>
          <w:rFonts w:ascii="Tahoma" w:eastAsia="Times New Roman" w:hAnsi="Tahoma" w:cs="Tahoma"/>
          <w:color w:val="404040" w:themeColor="text1" w:themeTint="BF"/>
          <w:sz w:val="20"/>
          <w:szCs w:val="20"/>
          <w:lang w:eastAsia="es-ES"/>
        </w:rPr>
        <w:t xml:space="preserve"> la pedanía de la Torre del Rico de Jumilla</w:t>
      </w:r>
      <w:r w:rsidRPr="0047392A">
        <w:rPr>
          <w:rFonts w:ascii="Tahoma" w:eastAsia="Times New Roman" w:hAnsi="Tahoma" w:cs="Tahoma"/>
          <w:color w:val="404040" w:themeColor="text1" w:themeTint="BF"/>
          <w:sz w:val="20"/>
          <w:szCs w:val="20"/>
          <w:lang w:eastAsia="es-ES"/>
        </w:rPr>
        <w:t xml:space="preserve">, en los términos establecidos en la Memoria Técnica Valorada redactada </w:t>
      </w:r>
      <w:r w:rsidR="0047392A" w:rsidRPr="0047392A">
        <w:rPr>
          <w:rFonts w:ascii="Tahoma" w:eastAsia="Times New Roman" w:hAnsi="Tahoma" w:cs="Tahoma"/>
          <w:color w:val="404040" w:themeColor="text1" w:themeTint="BF"/>
          <w:sz w:val="20"/>
          <w:szCs w:val="20"/>
          <w:lang w:eastAsia="es-ES"/>
        </w:rPr>
        <w:t>por los</w:t>
      </w:r>
      <w:r w:rsidRPr="0047392A">
        <w:rPr>
          <w:rFonts w:ascii="Tahoma" w:eastAsia="Times New Roman" w:hAnsi="Tahoma" w:cs="Tahoma"/>
          <w:color w:val="404040" w:themeColor="text1" w:themeTint="BF"/>
          <w:sz w:val="20"/>
          <w:szCs w:val="20"/>
          <w:lang w:eastAsia="es-ES"/>
        </w:rPr>
        <w:t xml:space="preserve"> </w:t>
      </w:r>
      <w:r w:rsidR="00682650">
        <w:rPr>
          <w:rFonts w:ascii="Tahoma" w:eastAsia="Times New Roman" w:hAnsi="Tahoma" w:cs="Tahoma"/>
          <w:color w:val="404040" w:themeColor="text1" w:themeTint="BF"/>
          <w:sz w:val="20"/>
          <w:szCs w:val="20"/>
          <w:lang w:eastAsia="es-ES"/>
        </w:rPr>
        <w:t xml:space="preserve">Técnicos Municipales D. Carlos Chico </w:t>
      </w:r>
      <w:proofErr w:type="spellStart"/>
      <w:r w:rsidR="00682650">
        <w:rPr>
          <w:rFonts w:ascii="Tahoma" w:eastAsia="Times New Roman" w:hAnsi="Tahoma" w:cs="Tahoma"/>
          <w:color w:val="404040" w:themeColor="text1" w:themeTint="BF"/>
          <w:sz w:val="20"/>
          <w:szCs w:val="20"/>
          <w:lang w:eastAsia="es-ES"/>
        </w:rPr>
        <w:t>Monreal</w:t>
      </w:r>
      <w:proofErr w:type="spellEnd"/>
      <w:r w:rsidR="00682650">
        <w:rPr>
          <w:rFonts w:ascii="Tahoma" w:eastAsia="Times New Roman" w:hAnsi="Tahoma" w:cs="Tahoma"/>
          <w:color w:val="404040" w:themeColor="text1" w:themeTint="BF"/>
          <w:sz w:val="20"/>
          <w:szCs w:val="20"/>
          <w:lang w:eastAsia="es-ES"/>
        </w:rPr>
        <w:t xml:space="preserve">, Arquitecto Técnico y D. Damián </w:t>
      </w:r>
      <w:proofErr w:type="spellStart"/>
      <w:r w:rsidR="00682650">
        <w:rPr>
          <w:rFonts w:ascii="Tahoma" w:eastAsia="Times New Roman" w:hAnsi="Tahoma" w:cs="Tahoma"/>
          <w:color w:val="404040" w:themeColor="text1" w:themeTint="BF"/>
          <w:sz w:val="20"/>
          <w:szCs w:val="20"/>
          <w:lang w:eastAsia="es-ES"/>
        </w:rPr>
        <w:t>Monreal</w:t>
      </w:r>
      <w:proofErr w:type="spellEnd"/>
      <w:r w:rsidR="00682650">
        <w:rPr>
          <w:rFonts w:ascii="Tahoma" w:eastAsia="Times New Roman" w:hAnsi="Tahoma" w:cs="Tahoma"/>
          <w:color w:val="404040" w:themeColor="text1" w:themeTint="BF"/>
          <w:sz w:val="20"/>
          <w:szCs w:val="20"/>
          <w:lang w:eastAsia="es-ES"/>
        </w:rPr>
        <w:t xml:space="preserve"> Palencia, Ingeniero Técnico Industrial.</w:t>
      </w:r>
    </w:p>
    <w:p w:rsidR="00682650" w:rsidRPr="0047392A" w:rsidRDefault="00682650" w:rsidP="00682650">
      <w:pPr>
        <w:tabs>
          <w:tab w:val="num" w:pos="1428"/>
        </w:tabs>
        <w:spacing w:after="0" w:line="240" w:lineRule="auto"/>
        <w:ind w:left="72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Necesidades administrativas a satisfacer:</w:t>
      </w:r>
      <w:r w:rsidRPr="00EC203B">
        <w:rPr>
          <w:rFonts w:ascii="Tahoma" w:eastAsia="Times New Roman" w:hAnsi="Tahoma" w:cs="Tahoma"/>
          <w:color w:val="404040" w:themeColor="text1" w:themeTint="BF"/>
          <w:sz w:val="20"/>
          <w:szCs w:val="20"/>
          <w:lang w:eastAsia="es-ES"/>
        </w:rPr>
        <w:t xml:space="preserve"> Con este contrato se satisface la necesidad de </w:t>
      </w:r>
      <w:r w:rsidRPr="00D638AB">
        <w:rPr>
          <w:rFonts w:ascii="Tahoma" w:eastAsia="Times New Roman" w:hAnsi="Tahoma" w:cs="Tahoma"/>
          <w:color w:val="404040" w:themeColor="text1" w:themeTint="BF"/>
          <w:sz w:val="20"/>
          <w:szCs w:val="20"/>
          <w:lang w:eastAsia="es-ES"/>
        </w:rPr>
        <w:t xml:space="preserve">acondicionar la Plaza </w:t>
      </w:r>
      <w:r w:rsidR="0047392A">
        <w:rPr>
          <w:rFonts w:ascii="Tahoma" w:eastAsia="Times New Roman" w:hAnsi="Tahoma" w:cs="Tahoma"/>
          <w:color w:val="404040" w:themeColor="text1" w:themeTint="BF"/>
          <w:sz w:val="20"/>
          <w:szCs w:val="20"/>
          <w:lang w:eastAsia="es-ES"/>
        </w:rPr>
        <w:t>de l</w:t>
      </w:r>
      <w:r w:rsidR="00C9175F">
        <w:rPr>
          <w:rFonts w:ascii="Tahoma" w:eastAsia="Times New Roman" w:hAnsi="Tahoma" w:cs="Tahoma"/>
          <w:color w:val="404040" w:themeColor="text1" w:themeTint="BF"/>
          <w:sz w:val="20"/>
          <w:szCs w:val="20"/>
          <w:lang w:eastAsia="es-ES"/>
        </w:rPr>
        <w:t>a pedanía de la Torre del Rico de Jumilla debido al deterioro que presentan sus elementos fundamental</w:t>
      </w:r>
      <w:r w:rsidR="00BA1BEE">
        <w:rPr>
          <w:rFonts w:ascii="Tahoma" w:eastAsia="Times New Roman" w:hAnsi="Tahoma" w:cs="Tahoma"/>
          <w:color w:val="404040" w:themeColor="text1" w:themeTint="BF"/>
          <w:sz w:val="20"/>
          <w:szCs w:val="20"/>
          <w:lang w:eastAsia="es-ES"/>
        </w:rPr>
        <w:t>es, como son su mobiliario y jardinería, siendo esta plaza el espacio al aire libre que sirve para la congregación de los habitantes de la pedanía durante sus actos o fiestas patronales.</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Admisibilidad de variantes o mejoras:</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bCs/>
          <w:iCs/>
          <w:color w:val="404040" w:themeColor="text1" w:themeTint="BF"/>
          <w:sz w:val="20"/>
          <w:szCs w:val="20"/>
          <w:lang w:eastAsia="es-ES"/>
        </w:rPr>
        <w:t>Los licitadores</w:t>
      </w:r>
      <w:r w:rsidRPr="00D638AB">
        <w:rPr>
          <w:rFonts w:ascii="Tahoma" w:eastAsia="Times New Roman" w:hAnsi="Tahoma" w:cs="Tahoma"/>
          <w:bCs/>
          <w:iCs/>
          <w:color w:val="404040" w:themeColor="text1" w:themeTint="BF"/>
          <w:sz w:val="20"/>
          <w:szCs w:val="20"/>
          <w:lang w:eastAsia="es-ES"/>
        </w:rPr>
        <w:t xml:space="preserve"> no podrán ofrecer variantes ni mejoras. </w:t>
      </w:r>
    </w:p>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Calificación del contrato:</w:t>
      </w:r>
      <w:r w:rsidRPr="00EC203B">
        <w:rPr>
          <w:rFonts w:ascii="Tahoma" w:eastAsia="Times New Roman" w:hAnsi="Tahoma" w:cs="Tahoma"/>
          <w:color w:val="404040" w:themeColor="text1" w:themeTint="BF"/>
          <w:sz w:val="20"/>
          <w:szCs w:val="20"/>
          <w:lang w:eastAsia="es-ES"/>
        </w:rPr>
        <w:t xml:space="preserve"> El contrato definido tiene la calificación de </w:t>
      </w:r>
      <w:r w:rsidRPr="00EC203B">
        <w:rPr>
          <w:rFonts w:ascii="Tahoma" w:eastAsia="Times New Roman" w:hAnsi="Tahoma" w:cs="Tahoma"/>
          <w:i/>
          <w:color w:val="404040" w:themeColor="text1" w:themeTint="BF"/>
          <w:sz w:val="20"/>
          <w:szCs w:val="20"/>
          <w:lang w:eastAsia="es-ES"/>
        </w:rPr>
        <w:t>contrato administrativo de obras</w:t>
      </w:r>
      <w:r w:rsidRPr="00EC203B">
        <w:rPr>
          <w:rFonts w:ascii="Tahoma" w:eastAsia="Times New Roman" w:hAnsi="Tahoma" w:cs="Tahoma"/>
          <w:color w:val="404040" w:themeColor="text1" w:themeTint="BF"/>
          <w:sz w:val="20"/>
          <w:szCs w:val="20"/>
          <w:lang w:eastAsia="es-ES"/>
        </w:rPr>
        <w:t xml:space="preserve">, de conformidad con el artículo 6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Código CPV:</w:t>
      </w:r>
      <w:r w:rsidRPr="00EC203B">
        <w:rPr>
          <w:rFonts w:ascii="Tahoma" w:eastAsia="Times New Roman" w:hAnsi="Tahoma" w:cs="Tahoma"/>
          <w:color w:val="404040" w:themeColor="text1" w:themeTint="BF"/>
          <w:sz w:val="20"/>
          <w:szCs w:val="20"/>
          <w:lang w:eastAsia="es-ES"/>
        </w:rPr>
        <w:t xml:space="preserve"> </w:t>
      </w:r>
      <w:r w:rsidRPr="00D638AB">
        <w:rPr>
          <w:rFonts w:ascii="Tahoma" w:eastAsia="Times New Roman" w:hAnsi="Tahoma" w:cs="Tahoma"/>
          <w:color w:val="404040" w:themeColor="text1" w:themeTint="BF"/>
          <w:sz w:val="20"/>
          <w:szCs w:val="20"/>
          <w:lang w:eastAsia="es-ES"/>
        </w:rPr>
        <w:t>45453000-7</w:t>
      </w:r>
      <w:r>
        <w:rPr>
          <w:rFonts w:ascii="Tahoma" w:eastAsia="Times New Roman" w:hAnsi="Tahoma" w:cs="Tahoma"/>
          <w:color w:val="404040" w:themeColor="text1" w:themeTint="BF"/>
          <w:sz w:val="20"/>
          <w:szCs w:val="20"/>
          <w:lang w:eastAsia="es-ES"/>
        </w:rPr>
        <w:t xml:space="preserve"> (Trabajos de revisión y reacondicionamiento).</w:t>
      </w:r>
    </w:p>
    <w:p w:rsidR="00D36E19" w:rsidRPr="00EC203B" w:rsidRDefault="00D36E19" w:rsidP="00D36E19">
      <w:pPr>
        <w:spacing w:after="0"/>
        <w:ind w:left="720"/>
        <w:jc w:val="both"/>
        <w:rPr>
          <w:rFonts w:ascii="Tahoma" w:eastAsia="Times New Roman" w:hAnsi="Tahoma" w:cs="Tahoma"/>
          <w:b/>
          <w:color w:val="404040" w:themeColor="text1" w:themeTint="BF"/>
          <w:sz w:val="20"/>
          <w:szCs w:val="20"/>
          <w:lang w:eastAsia="es-ES"/>
        </w:rPr>
      </w:pPr>
    </w:p>
    <w:p w:rsidR="00D36E19" w:rsidRPr="00EC203B" w:rsidRDefault="00D36E19" w:rsidP="00D36E19">
      <w:pPr>
        <w:spacing w:after="0"/>
        <w:ind w:left="72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RÉGIMEN JURÍDICO</w:t>
      </w:r>
    </w:p>
    <w:p w:rsidR="00D36E19" w:rsidRPr="00EC203B" w:rsidRDefault="00D36E19" w:rsidP="00D36E19">
      <w:pPr>
        <w:spacing w:after="0"/>
        <w:ind w:right="44" w:firstLine="709"/>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Régimen jurídico:</w:t>
      </w:r>
      <w:r w:rsidRPr="00EC203B">
        <w:rPr>
          <w:rFonts w:ascii="Tahoma" w:eastAsia="Times New Roman" w:hAnsi="Tahoma" w:cs="Tahoma"/>
          <w:color w:val="404040" w:themeColor="text1" w:themeTint="BF"/>
          <w:sz w:val="20"/>
          <w:szCs w:val="20"/>
          <w:lang w:eastAsia="es-ES"/>
        </w:rPr>
        <w:t xml:space="preserve"> El presente contrato tiene carácter administrativo y su preparación, adjudicación, efectos y extinción se regirán por lo establecido en los pliegos que rigen la contratación, en el documento de formalización y en la oferta que resulte adjudicataria. </w:t>
      </w:r>
    </w:p>
    <w:p w:rsidR="00D36E19" w:rsidRPr="00EC203B" w:rsidRDefault="00D36E19" w:rsidP="00D36E19">
      <w:pPr>
        <w:tabs>
          <w:tab w:val="left" w:pos="720"/>
          <w:tab w:val="left" w:pos="900"/>
        </w:tabs>
        <w:spacing w:after="0" w:line="240" w:lineRule="auto"/>
        <w:ind w:left="709" w:firstLine="527"/>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Para lo no previsto en ellos, serán de aplicación 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el Real Decreto 1098/2001, de 12 de octubre, por el que se aprueba el Reglamento General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 las Administraciones Públicas (en todo lo que no se oponga a aquélla) y el Real Decreto 817/2009, de 8 de mayo, por el que se desarrolla parcialmente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30/2007, de 30 de octubre, de Contratos del Sector Público.</w:t>
      </w:r>
    </w:p>
    <w:p w:rsidR="00D36E19" w:rsidRPr="00EC203B" w:rsidRDefault="00D36E19" w:rsidP="00D36E19">
      <w:pPr>
        <w:tabs>
          <w:tab w:val="left" w:pos="720"/>
          <w:tab w:val="left" w:pos="900"/>
        </w:tabs>
        <w:spacing w:after="0" w:line="240" w:lineRule="auto"/>
        <w:ind w:left="709" w:firstLine="527"/>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Supletoriamente se aplicarán las restantes normas de derecho administrativo y, en su defecto, las normas de derecho privado.</w:t>
      </w:r>
    </w:p>
    <w:p w:rsidR="00D36E19" w:rsidRPr="00EC203B" w:rsidRDefault="00D36E19" w:rsidP="00D36E19">
      <w:pPr>
        <w:tabs>
          <w:tab w:val="left" w:pos="720"/>
          <w:tab w:val="left" w:pos="900"/>
        </w:tabs>
        <w:spacing w:after="0" w:line="240" w:lineRule="auto"/>
        <w:ind w:left="709" w:firstLine="527"/>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En caso de contradicción entre el contenido de este pliego y el resto de la documentación del expediente, prevalecerá lo dispuesto en el primero.</w:t>
      </w:r>
    </w:p>
    <w:p w:rsidR="00D36E19" w:rsidRPr="00EC203B" w:rsidRDefault="00D36E19" w:rsidP="00D36E19">
      <w:pPr>
        <w:tabs>
          <w:tab w:val="left" w:pos="720"/>
          <w:tab w:val="left" w:pos="900"/>
        </w:tabs>
        <w:spacing w:after="0"/>
        <w:ind w:left="720" w:hanging="54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Documentos contractuales</w:t>
      </w:r>
      <w:r w:rsidRPr="00EC203B">
        <w:rPr>
          <w:rFonts w:ascii="Tahoma" w:eastAsia="Times New Roman" w:hAnsi="Tahoma" w:cs="Tahoma"/>
          <w:color w:val="404040" w:themeColor="text1" w:themeTint="BF"/>
          <w:sz w:val="20"/>
          <w:szCs w:val="20"/>
          <w:lang w:eastAsia="es-ES"/>
        </w:rPr>
        <w:t xml:space="preserve">: Además del presente pliego, tendrán carácter contractual: el pliego de prescripciones técnicas, los planos, la memoria </w:t>
      </w:r>
      <w:r w:rsidRPr="00D638AB">
        <w:rPr>
          <w:rFonts w:ascii="Tahoma" w:eastAsia="Times New Roman" w:hAnsi="Tahoma" w:cs="Tahoma"/>
          <w:color w:val="404040" w:themeColor="text1" w:themeTint="BF"/>
          <w:sz w:val="20"/>
          <w:szCs w:val="20"/>
          <w:lang w:eastAsia="es-ES"/>
        </w:rPr>
        <w:t xml:space="preserve">técnica </w:t>
      </w:r>
      <w:r w:rsidRPr="00D638AB">
        <w:rPr>
          <w:rFonts w:ascii="Tahoma" w:eastAsia="Times New Roman" w:hAnsi="Tahoma" w:cs="Tahoma"/>
          <w:color w:val="404040" w:themeColor="text1" w:themeTint="BF"/>
          <w:sz w:val="20"/>
          <w:szCs w:val="20"/>
          <w:lang w:eastAsia="es-ES"/>
        </w:rPr>
        <w:lastRenderedPageBreak/>
        <w:t xml:space="preserve">valorada y </w:t>
      </w:r>
      <w:r w:rsidRPr="00EC203B">
        <w:rPr>
          <w:rFonts w:ascii="Tahoma" w:eastAsia="Times New Roman" w:hAnsi="Tahoma" w:cs="Tahoma"/>
          <w:color w:val="404040" w:themeColor="text1" w:themeTint="BF"/>
          <w:sz w:val="20"/>
          <w:szCs w:val="20"/>
          <w:lang w:eastAsia="es-ES"/>
        </w:rPr>
        <w:t xml:space="preserve">sus anexos (en el contenido que se determina en el artículo 128 de Reglamento General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 las Administraciones Públicas), los cuadros de mediciones y presupuestos, el estudio de seguridad y salud (y el plan que en su día se apruebe), el programa de trabajo aceptado por el órgano de contratación, la oferta que resulte adjudicataria en los términos en que hubiere sido propuesta y el documento en que se formalice el contrato.</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Jurisdicción:</w:t>
      </w:r>
      <w:r w:rsidRPr="00EC203B">
        <w:rPr>
          <w:rFonts w:ascii="Tahoma" w:eastAsia="Times New Roman" w:hAnsi="Tahoma" w:cs="Tahoma"/>
          <w:color w:val="404040" w:themeColor="text1" w:themeTint="BF"/>
          <w:sz w:val="20"/>
          <w:szCs w:val="20"/>
          <w:lang w:eastAsia="es-ES"/>
        </w:rPr>
        <w:t xml:space="preserve"> El orden jurisdiccional contencioso-administrativo será el competente para resolver las cuestiones litigiosas que surjan entre las partes en el presente contrato, de conformidad con lo dispuesto en el artículo 21.1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w:t>
      </w:r>
    </w:p>
    <w:p w:rsidR="00D36E19" w:rsidRPr="00EC203B" w:rsidRDefault="00D36E19" w:rsidP="00D36E19">
      <w:pPr>
        <w:spacing w:after="0"/>
        <w:ind w:right="44"/>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ÓRGANO DE CONTRATACIÓN</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Órgano de contratación:</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snapToGrid w:val="0"/>
          <w:color w:val="404040" w:themeColor="text1" w:themeTint="BF"/>
          <w:sz w:val="20"/>
          <w:szCs w:val="20"/>
          <w:lang w:eastAsia="es-ES"/>
        </w:rPr>
        <w:t xml:space="preserve">El órgano competente para efectuar la presente contratación es </w:t>
      </w:r>
      <w:smartTag w:uri="urn:schemas-microsoft-com:office:smarttags" w:element="PersonName">
        <w:smartTagPr>
          <w:attr w:name="ProductID" w:val="la Junta"/>
        </w:smartTagPr>
        <w:r w:rsidRPr="00EC203B">
          <w:rPr>
            <w:rFonts w:ascii="Tahoma" w:eastAsia="Times New Roman" w:hAnsi="Tahoma" w:cs="Tahoma"/>
            <w:snapToGrid w:val="0"/>
            <w:color w:val="404040" w:themeColor="text1" w:themeTint="BF"/>
            <w:sz w:val="20"/>
            <w:szCs w:val="20"/>
            <w:lang w:eastAsia="es-ES"/>
          </w:rPr>
          <w:t>la Junta</w:t>
        </w:r>
      </w:smartTag>
      <w:r w:rsidRPr="00EC203B">
        <w:rPr>
          <w:rFonts w:ascii="Tahoma" w:eastAsia="Times New Roman" w:hAnsi="Tahoma" w:cs="Tahoma"/>
          <w:snapToGrid w:val="0"/>
          <w:color w:val="404040" w:themeColor="text1" w:themeTint="BF"/>
          <w:sz w:val="20"/>
          <w:szCs w:val="20"/>
          <w:lang w:eastAsia="es-ES"/>
        </w:rPr>
        <w:t xml:space="preserve"> de Gobierno Local</w:t>
      </w:r>
      <w:r w:rsidRPr="00EC203B">
        <w:rPr>
          <w:rFonts w:ascii="Tahoma" w:eastAsia="Times New Roman" w:hAnsi="Tahoma" w:cs="Tahoma"/>
          <w:i/>
          <w:snapToGrid w:val="0"/>
          <w:color w:val="404040" w:themeColor="text1" w:themeTint="BF"/>
          <w:sz w:val="20"/>
          <w:szCs w:val="20"/>
          <w:lang w:eastAsia="es-ES"/>
        </w:rPr>
        <w:t>,</w:t>
      </w:r>
      <w:r w:rsidRPr="00EC203B">
        <w:rPr>
          <w:rFonts w:ascii="Tahoma" w:eastAsia="Times New Roman" w:hAnsi="Tahoma" w:cs="Tahoma"/>
          <w:snapToGrid w:val="0"/>
          <w:color w:val="404040" w:themeColor="text1" w:themeTint="BF"/>
          <w:sz w:val="20"/>
          <w:szCs w:val="20"/>
          <w:lang w:eastAsia="es-ES"/>
        </w:rPr>
        <w:t xml:space="preserve"> </w:t>
      </w:r>
      <w:r w:rsidRPr="00EC203B">
        <w:rPr>
          <w:rFonts w:ascii="Tahoma" w:eastAsia="Times New Roman" w:hAnsi="Tahoma" w:cs="Tahoma"/>
          <w:color w:val="404040" w:themeColor="text1" w:themeTint="BF"/>
          <w:sz w:val="20"/>
          <w:szCs w:val="20"/>
          <w:lang w:eastAsia="es-ES"/>
        </w:rPr>
        <w:t xml:space="preserve">de conformidad con </w:t>
      </w:r>
      <w:smartTag w:uri="urn:schemas-microsoft-com:office:smarttags" w:element="PersonName">
        <w:smartTagPr>
          <w:attr w:name="ProductID" w:val="la Disposici￳n Adicional"/>
        </w:smartTagPr>
        <w:r w:rsidRPr="00EC203B">
          <w:rPr>
            <w:rFonts w:ascii="Tahoma" w:eastAsia="Times New Roman" w:hAnsi="Tahoma" w:cs="Tahoma"/>
            <w:color w:val="404040" w:themeColor="text1" w:themeTint="BF"/>
            <w:sz w:val="20"/>
            <w:szCs w:val="20"/>
            <w:lang w:eastAsia="es-ES"/>
          </w:rPr>
          <w:t>la Disposición Adicional</w:t>
        </w:r>
      </w:smartTag>
      <w:r w:rsidRPr="00EC203B">
        <w:rPr>
          <w:rFonts w:ascii="Tahoma" w:eastAsia="Times New Roman" w:hAnsi="Tahoma" w:cs="Tahoma"/>
          <w:color w:val="404040" w:themeColor="text1" w:themeTint="BF"/>
          <w:sz w:val="20"/>
          <w:szCs w:val="20"/>
          <w:lang w:eastAsia="es-ES"/>
        </w:rPr>
        <w:t xml:space="preserve"> Segunda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y</w:t>
      </w:r>
      <w:r w:rsidRPr="00EC203B">
        <w:rPr>
          <w:rFonts w:ascii="Tahoma" w:eastAsia="Times New Roman" w:hAnsi="Tahoma" w:cs="Tahoma"/>
          <w:snapToGrid w:val="0"/>
          <w:color w:val="404040" w:themeColor="text1" w:themeTint="BF"/>
          <w:sz w:val="20"/>
          <w:szCs w:val="20"/>
          <w:lang w:eastAsia="es-ES"/>
        </w:rPr>
        <w:t xml:space="preserve"> </w:t>
      </w:r>
      <w:smartTag w:uri="urn:schemas-microsoft-com:office:smarttags" w:element="PersonName">
        <w:smartTagPr>
          <w:attr w:name="ProductID" w:val="la Resoluci￳n"/>
        </w:smartTagPr>
        <w:r w:rsidRPr="00EC203B">
          <w:rPr>
            <w:rFonts w:ascii="Tahoma" w:eastAsia="Times New Roman" w:hAnsi="Tahoma" w:cs="Tahoma"/>
            <w:snapToGrid w:val="0"/>
            <w:color w:val="404040" w:themeColor="text1" w:themeTint="BF"/>
            <w:sz w:val="20"/>
            <w:szCs w:val="20"/>
            <w:lang w:eastAsia="es-ES"/>
          </w:rPr>
          <w:t>la Resolución</w:t>
        </w:r>
      </w:smartTag>
      <w:r w:rsidRPr="00EC203B">
        <w:rPr>
          <w:rFonts w:ascii="Tahoma" w:eastAsia="Times New Roman" w:hAnsi="Tahoma" w:cs="Tahoma"/>
          <w:snapToGrid w:val="0"/>
          <w:color w:val="404040" w:themeColor="text1" w:themeTint="BF"/>
          <w:sz w:val="20"/>
          <w:szCs w:val="20"/>
          <w:lang w:eastAsia="es-ES"/>
        </w:rPr>
        <w:t xml:space="preserve"> de Alcaldía 7/2012, Tercero.1.a.</w:t>
      </w:r>
    </w:p>
    <w:p w:rsidR="00D36E19" w:rsidRPr="00EC203B" w:rsidRDefault="00D36E19" w:rsidP="00D36E19">
      <w:pPr>
        <w:tabs>
          <w:tab w:val="left" w:pos="720"/>
          <w:tab w:val="left" w:pos="900"/>
        </w:tabs>
        <w:spacing w:after="0"/>
        <w:ind w:left="720" w:hanging="54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 xml:space="preserve">Prerrogativas: </w:t>
      </w:r>
      <w:r w:rsidRPr="00EC203B">
        <w:rPr>
          <w:rFonts w:ascii="Tahoma" w:eastAsia="Times New Roman" w:hAnsi="Tahoma" w:cs="Tahoma"/>
          <w:bCs/>
          <w:color w:val="404040" w:themeColor="text1" w:themeTint="BF"/>
          <w:sz w:val="20"/>
          <w:szCs w:val="20"/>
          <w:lang w:eastAsia="es-ES"/>
        </w:rPr>
        <w:t xml:space="preserve">El órgano de contratación </w:t>
      </w:r>
      <w:r w:rsidRPr="00EC203B">
        <w:rPr>
          <w:rFonts w:ascii="Tahoma" w:eastAsia="Times New Roman" w:hAnsi="Tahoma" w:cs="Tahoma"/>
          <w:snapToGrid w:val="0"/>
          <w:color w:val="404040" w:themeColor="text1" w:themeTint="BF"/>
          <w:sz w:val="20"/>
          <w:szCs w:val="20"/>
          <w:lang w:eastAsia="es-ES"/>
        </w:rPr>
        <w:t>ostenta las prerrogativas de:</w:t>
      </w:r>
    </w:p>
    <w:p w:rsidR="00D36E19" w:rsidRPr="00EC203B" w:rsidRDefault="00D36E19" w:rsidP="00D36E19">
      <w:pPr>
        <w:numPr>
          <w:ilvl w:val="0"/>
          <w:numId w:val="5"/>
        </w:numPr>
        <w:spacing w:after="0" w:line="240" w:lineRule="auto"/>
        <w:ind w:left="1260" w:right="44" w:hanging="540"/>
        <w:jc w:val="both"/>
        <w:rPr>
          <w:rFonts w:ascii="Tahoma" w:eastAsia="Times New Roman" w:hAnsi="Tahoma" w:cs="Tahoma"/>
          <w:bCs/>
          <w:color w:val="404040" w:themeColor="text1" w:themeTint="BF"/>
          <w:sz w:val="20"/>
          <w:szCs w:val="20"/>
          <w:lang w:eastAsia="es-ES"/>
        </w:rPr>
      </w:pPr>
      <w:r w:rsidRPr="00EC203B">
        <w:rPr>
          <w:rFonts w:ascii="Tahoma" w:eastAsia="Times New Roman" w:hAnsi="Tahoma" w:cs="Tahoma"/>
          <w:bCs/>
          <w:color w:val="404040" w:themeColor="text1" w:themeTint="BF"/>
          <w:sz w:val="20"/>
          <w:szCs w:val="20"/>
          <w:lang w:eastAsia="es-ES"/>
        </w:rPr>
        <w:t>Interpretación del contrato.</w:t>
      </w:r>
    </w:p>
    <w:p w:rsidR="00D36E19" w:rsidRPr="00EC203B" w:rsidRDefault="00D36E19" w:rsidP="00D36E19">
      <w:pPr>
        <w:numPr>
          <w:ilvl w:val="0"/>
          <w:numId w:val="5"/>
        </w:numPr>
        <w:spacing w:after="0" w:line="240" w:lineRule="auto"/>
        <w:ind w:left="1260" w:right="44" w:hanging="540"/>
        <w:jc w:val="both"/>
        <w:rPr>
          <w:rFonts w:ascii="Tahoma" w:eastAsia="Times New Roman" w:hAnsi="Tahoma" w:cs="Tahoma"/>
          <w:bCs/>
          <w:color w:val="404040" w:themeColor="text1" w:themeTint="BF"/>
          <w:sz w:val="20"/>
          <w:szCs w:val="20"/>
          <w:lang w:eastAsia="es-ES"/>
        </w:rPr>
      </w:pPr>
      <w:r w:rsidRPr="00EC203B">
        <w:rPr>
          <w:rFonts w:ascii="Tahoma" w:eastAsia="Times New Roman" w:hAnsi="Tahoma" w:cs="Tahoma"/>
          <w:bCs/>
          <w:color w:val="404040" w:themeColor="text1" w:themeTint="BF"/>
          <w:sz w:val="20"/>
          <w:szCs w:val="20"/>
          <w:lang w:eastAsia="es-ES"/>
        </w:rPr>
        <w:t>Resolución de las dudas que ofrezca su cumplimiento.</w:t>
      </w:r>
    </w:p>
    <w:p w:rsidR="00D36E19" w:rsidRPr="00EC203B" w:rsidRDefault="00D36E19" w:rsidP="00D36E19">
      <w:pPr>
        <w:numPr>
          <w:ilvl w:val="0"/>
          <w:numId w:val="5"/>
        </w:numPr>
        <w:spacing w:after="0" w:line="240" w:lineRule="auto"/>
        <w:ind w:left="1260" w:right="44" w:hanging="540"/>
        <w:jc w:val="both"/>
        <w:rPr>
          <w:rFonts w:ascii="Tahoma" w:eastAsia="Times New Roman" w:hAnsi="Tahoma" w:cs="Tahoma"/>
          <w:bCs/>
          <w:color w:val="404040" w:themeColor="text1" w:themeTint="BF"/>
          <w:sz w:val="20"/>
          <w:szCs w:val="20"/>
          <w:lang w:eastAsia="es-ES"/>
        </w:rPr>
      </w:pPr>
      <w:r w:rsidRPr="00EC203B">
        <w:rPr>
          <w:rFonts w:ascii="Tahoma" w:eastAsia="Times New Roman" w:hAnsi="Tahoma" w:cs="Tahoma"/>
          <w:bCs/>
          <w:color w:val="404040" w:themeColor="text1" w:themeTint="BF"/>
          <w:sz w:val="20"/>
          <w:szCs w:val="20"/>
          <w:lang w:eastAsia="es-ES"/>
        </w:rPr>
        <w:t>Modificación del contrato por razones de interés público.</w:t>
      </w:r>
    </w:p>
    <w:p w:rsidR="00D36E19" w:rsidRPr="00EC203B" w:rsidRDefault="00D36E19" w:rsidP="00D36E19">
      <w:pPr>
        <w:numPr>
          <w:ilvl w:val="0"/>
          <w:numId w:val="5"/>
        </w:numPr>
        <w:spacing w:after="0" w:line="240" w:lineRule="auto"/>
        <w:ind w:left="1260" w:right="44" w:hanging="540"/>
        <w:jc w:val="both"/>
        <w:rPr>
          <w:rFonts w:ascii="Tahoma" w:eastAsia="Times New Roman" w:hAnsi="Tahoma" w:cs="Tahoma"/>
          <w:bCs/>
          <w:color w:val="404040" w:themeColor="text1" w:themeTint="BF"/>
          <w:sz w:val="20"/>
          <w:szCs w:val="20"/>
          <w:lang w:eastAsia="es-ES"/>
        </w:rPr>
      </w:pPr>
      <w:r w:rsidRPr="00EC203B">
        <w:rPr>
          <w:rFonts w:ascii="Tahoma" w:eastAsia="Times New Roman" w:hAnsi="Tahoma" w:cs="Tahoma"/>
          <w:bCs/>
          <w:color w:val="404040" w:themeColor="text1" w:themeTint="BF"/>
          <w:sz w:val="20"/>
          <w:szCs w:val="20"/>
          <w:lang w:eastAsia="es-ES"/>
        </w:rPr>
        <w:t>Acordar la resolución del contrato y determinar los efectos de ésta.</w:t>
      </w:r>
    </w:p>
    <w:p w:rsidR="00D36E19" w:rsidRPr="00EC203B" w:rsidRDefault="00D36E19" w:rsidP="00D36E19">
      <w:pPr>
        <w:tabs>
          <w:tab w:val="left" w:pos="720"/>
          <w:tab w:val="left" w:pos="900"/>
        </w:tabs>
        <w:spacing w:after="0"/>
        <w:ind w:left="720" w:hanging="540"/>
        <w:jc w:val="both"/>
        <w:rPr>
          <w:rFonts w:ascii="Tahoma" w:eastAsia="Times New Roman" w:hAnsi="Tahoma" w:cs="Tahoma"/>
          <w:b/>
          <w:bCs/>
          <w:color w:val="404040" w:themeColor="text1" w:themeTint="BF"/>
          <w:sz w:val="20"/>
          <w:szCs w:val="20"/>
          <w:lang w:val="es-ES_tradnl"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bCs/>
          <w:color w:val="404040" w:themeColor="text1" w:themeTint="BF"/>
          <w:sz w:val="20"/>
          <w:szCs w:val="20"/>
          <w:lang w:val="es-ES_tradnl" w:eastAsia="es-ES"/>
        </w:rPr>
        <w:t>Mesa de Contratación:</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bCs/>
          <w:color w:val="404040" w:themeColor="text1" w:themeTint="BF"/>
          <w:sz w:val="20"/>
          <w:szCs w:val="20"/>
          <w:lang w:val="es-ES_tradnl" w:eastAsia="es-ES"/>
        </w:rPr>
        <w:t xml:space="preserve">De conformidad con el artículo 320.1 del Real Decreto Legislativo 3/2011, de 14 de noviembre, por el que se aprueba el Texto Refundido de la Ley de Contratos del Sector Público, el órgano de contratación </w:t>
      </w:r>
      <w:r w:rsidR="00FB60F5">
        <w:rPr>
          <w:rFonts w:ascii="Tahoma" w:eastAsia="Times New Roman" w:hAnsi="Tahoma" w:cs="Tahoma"/>
          <w:bCs/>
          <w:color w:val="404040" w:themeColor="text1" w:themeTint="BF"/>
          <w:sz w:val="20"/>
          <w:szCs w:val="20"/>
          <w:lang w:val="es-ES_tradnl" w:eastAsia="es-ES"/>
        </w:rPr>
        <w:t>podrá</w:t>
      </w:r>
      <w:r w:rsidRPr="00D638AB">
        <w:rPr>
          <w:rFonts w:ascii="Tahoma" w:eastAsia="Times New Roman" w:hAnsi="Tahoma" w:cs="Tahoma"/>
          <w:bCs/>
          <w:color w:val="404040" w:themeColor="text1" w:themeTint="BF"/>
          <w:sz w:val="20"/>
          <w:szCs w:val="20"/>
          <w:lang w:val="es-ES_tradnl" w:eastAsia="es-ES"/>
        </w:rPr>
        <w:t xml:space="preserve"> </w:t>
      </w:r>
      <w:r w:rsidRPr="00EC203B">
        <w:rPr>
          <w:rFonts w:ascii="Tahoma" w:eastAsia="Times New Roman" w:hAnsi="Tahoma" w:cs="Tahoma"/>
          <w:bCs/>
          <w:color w:val="404040" w:themeColor="text1" w:themeTint="BF"/>
          <w:sz w:val="20"/>
          <w:szCs w:val="20"/>
          <w:lang w:val="es-ES_tradnl" w:eastAsia="es-ES"/>
        </w:rPr>
        <w:t>estar asistido por la Mesa de Contratación del Excmo. Ayuntamiento de Jumilla, cuya composición fue determinada por</w:t>
      </w:r>
      <w:r w:rsidRPr="00D638AB">
        <w:rPr>
          <w:rFonts w:ascii="Tahoma" w:eastAsia="Times New Roman" w:hAnsi="Tahoma" w:cs="Tahoma"/>
          <w:bCs/>
          <w:color w:val="404040" w:themeColor="text1" w:themeTint="BF"/>
          <w:sz w:val="20"/>
          <w:szCs w:val="20"/>
          <w:lang w:val="es-ES_tradnl" w:eastAsia="es-ES"/>
        </w:rPr>
        <w:t xml:space="preserve"> Resolución de Alcaldía 755/2013, de 16 de agosto (BORM nº 202, de 31/08/2013). </w:t>
      </w:r>
      <w:r w:rsidRPr="00EC203B">
        <w:rPr>
          <w:rFonts w:ascii="Tahoma" w:eastAsia="Times New Roman" w:hAnsi="Tahoma" w:cs="Tahoma"/>
          <w:bCs/>
          <w:color w:val="404040" w:themeColor="text1" w:themeTint="BF"/>
          <w:sz w:val="20"/>
          <w:szCs w:val="20"/>
          <w:lang w:val="es-ES_tradnl" w:eastAsia="es-ES"/>
        </w:rPr>
        <w:t xml:space="preserve"> La Mesa de Contratación será el órgano competente para la valoración de las ofertas y tendrá las demás funciones determinadas en el artículo 22 del Real Decreto 817/2009, de 8 de mayo, por el que se desarrolla parcialmente </w:t>
      </w:r>
      <w:smartTag w:uri="urn:schemas-microsoft-com:office:smarttags" w:element="PersonName">
        <w:smartTagPr>
          <w:attr w:name="ProductID" w:val="la Ley"/>
        </w:smartTagPr>
        <w:r w:rsidRPr="00EC203B">
          <w:rPr>
            <w:rFonts w:ascii="Tahoma" w:eastAsia="Times New Roman" w:hAnsi="Tahoma" w:cs="Tahoma"/>
            <w:bCs/>
            <w:color w:val="404040" w:themeColor="text1" w:themeTint="BF"/>
            <w:sz w:val="20"/>
            <w:szCs w:val="20"/>
            <w:lang w:val="es-ES_tradnl" w:eastAsia="es-ES"/>
          </w:rPr>
          <w:t>la Ley</w:t>
        </w:r>
      </w:smartTag>
      <w:r w:rsidRPr="00EC203B">
        <w:rPr>
          <w:rFonts w:ascii="Tahoma" w:eastAsia="Times New Roman" w:hAnsi="Tahoma" w:cs="Tahoma"/>
          <w:bCs/>
          <w:color w:val="404040" w:themeColor="text1" w:themeTint="BF"/>
          <w:sz w:val="20"/>
          <w:szCs w:val="20"/>
          <w:lang w:val="es-ES_tradnl" w:eastAsia="es-ES"/>
        </w:rPr>
        <w:t xml:space="preserve"> 30/2007, de 30 de octubre, de Contratos del Sector Público.</w:t>
      </w:r>
    </w:p>
    <w:p w:rsidR="00D36E19" w:rsidRPr="00EC203B" w:rsidRDefault="00D36E19" w:rsidP="00D36E19">
      <w:pPr>
        <w:tabs>
          <w:tab w:val="left" w:pos="720"/>
          <w:tab w:val="left" w:pos="900"/>
        </w:tabs>
        <w:spacing w:after="0"/>
        <w:ind w:right="44"/>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720"/>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Tramitación administrativa:</w:t>
      </w:r>
      <w:r w:rsidRPr="00EC203B">
        <w:rPr>
          <w:rFonts w:ascii="Tahoma" w:eastAsia="Times New Roman" w:hAnsi="Tahoma" w:cs="Tahoma"/>
          <w:color w:val="404040" w:themeColor="text1" w:themeTint="BF"/>
          <w:sz w:val="20"/>
          <w:szCs w:val="20"/>
          <w:lang w:eastAsia="es-ES"/>
        </w:rPr>
        <w:t xml:space="preserve"> El expediente será tramitado por el Servicio de Contratación y Patrimonio del Excmo. Ayuntamiento de Jumilla (C/. Cánovas del Castillo, 31. 30520. Jumilla, Murcia - </w:t>
      </w:r>
      <w:proofErr w:type="spellStart"/>
      <w:r w:rsidRPr="00EC203B">
        <w:rPr>
          <w:rFonts w:ascii="Tahoma" w:eastAsia="Times New Roman" w:hAnsi="Tahoma" w:cs="Tahoma"/>
          <w:color w:val="404040" w:themeColor="text1" w:themeTint="BF"/>
          <w:sz w:val="20"/>
          <w:szCs w:val="20"/>
          <w:lang w:eastAsia="es-ES"/>
        </w:rPr>
        <w:t>Tlfno</w:t>
      </w:r>
      <w:proofErr w:type="spellEnd"/>
      <w:r w:rsidRPr="00EC203B">
        <w:rPr>
          <w:rFonts w:ascii="Tahoma" w:eastAsia="Times New Roman" w:hAnsi="Tahoma" w:cs="Tahoma"/>
          <w:color w:val="404040" w:themeColor="text1" w:themeTint="BF"/>
          <w:sz w:val="20"/>
          <w:szCs w:val="20"/>
          <w:lang w:eastAsia="es-ES"/>
        </w:rPr>
        <w:t>. 968782020), al cual se podrán dirigir en su horario de atención al público (de lunes a viernes, de 9:00 a 14:00 horas) para cualquier cuestión relacionada con este expediente.</w:t>
      </w:r>
    </w:p>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p>
    <w:p w:rsidR="00D36E19" w:rsidRPr="000521E6" w:rsidRDefault="00D36E19" w:rsidP="00D36E19">
      <w:pPr>
        <w:numPr>
          <w:ilvl w:val="1"/>
          <w:numId w:val="10"/>
        </w:numPr>
        <w:tabs>
          <w:tab w:val="num" w:pos="720"/>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Perfil de Contratante:</w:t>
      </w:r>
      <w:r w:rsidRPr="00EC203B">
        <w:rPr>
          <w:rFonts w:ascii="Tahoma" w:eastAsia="Times New Roman" w:hAnsi="Tahoma" w:cs="Tahoma"/>
          <w:color w:val="404040" w:themeColor="text1" w:themeTint="BF"/>
          <w:sz w:val="20"/>
          <w:szCs w:val="20"/>
          <w:lang w:eastAsia="es-ES"/>
        </w:rPr>
        <w:t xml:space="preserve"> Con el fin de asegurar la transparencia y el acceso público a la información relativa a su actividad contractual, y sin perjuicio de la utilización de otros medios de publicidad, este Ayuntamiento cuenta con un Perfil de Contratante, al que se puede acceder en la web </w:t>
      </w:r>
      <w:r w:rsidRPr="00EC203B">
        <w:rPr>
          <w:rFonts w:ascii="Tahoma" w:eastAsia="Times New Roman" w:hAnsi="Tahoma" w:cs="Tahoma"/>
          <w:i/>
          <w:color w:val="404040" w:themeColor="text1" w:themeTint="BF"/>
          <w:sz w:val="20"/>
          <w:szCs w:val="20"/>
          <w:lang w:eastAsia="es-ES"/>
        </w:rPr>
        <w:t>www.jumilla.org/contratacion</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PROCEDIMIENTO DE ADJUDICACIÓN</w:t>
      </w:r>
    </w:p>
    <w:p w:rsidR="00D36E19" w:rsidRPr="00EC203B" w:rsidRDefault="00D36E19" w:rsidP="00D36E19">
      <w:pPr>
        <w:spacing w:after="0"/>
        <w:ind w:left="360"/>
        <w:jc w:val="both"/>
        <w:rPr>
          <w:rFonts w:ascii="Tahoma" w:eastAsia="Times New Roman" w:hAnsi="Tahoma" w:cs="Tahoma"/>
          <w:color w:val="404040" w:themeColor="text1" w:themeTint="BF"/>
          <w:sz w:val="20"/>
          <w:szCs w:val="20"/>
          <w:lang w:val="es-ES_tradnl" w:eastAsia="es-ES"/>
        </w:rPr>
      </w:pPr>
    </w:p>
    <w:p w:rsidR="00D36E19" w:rsidRPr="002369A4"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Procedimiento de adjudicación:</w:t>
      </w:r>
      <w:r w:rsidRPr="00D638AB">
        <w:rPr>
          <w:rFonts w:ascii="Tahoma" w:eastAsia="Times New Roman" w:hAnsi="Tahoma" w:cs="Tahoma"/>
          <w:color w:val="404040" w:themeColor="text1" w:themeTint="BF"/>
          <w:sz w:val="20"/>
          <w:szCs w:val="20"/>
          <w:lang w:eastAsia="es-ES"/>
        </w:rPr>
        <w:t xml:space="preserve"> </w:t>
      </w:r>
      <w:r w:rsidRPr="002369A4">
        <w:rPr>
          <w:rFonts w:ascii="Tahoma" w:eastAsia="Times New Roman" w:hAnsi="Tahoma" w:cs="Tahoma"/>
          <w:color w:val="404040" w:themeColor="text1" w:themeTint="BF"/>
          <w:sz w:val="20"/>
          <w:szCs w:val="20"/>
          <w:lang w:eastAsia="es-ES"/>
        </w:rPr>
        <w:t xml:space="preserve">La adjudicación del presente contrato se realizará por procedimiento negociado sin publicidad, de conformidad con el artículo 175 del Real Decreto Legislativo 3/2011, de 14 de noviembre, por el que se aprueba el Texto </w:t>
      </w:r>
      <w:r w:rsidRPr="002369A4">
        <w:rPr>
          <w:rFonts w:ascii="Tahoma" w:eastAsia="Times New Roman" w:hAnsi="Tahoma" w:cs="Tahoma"/>
          <w:color w:val="404040" w:themeColor="text1" w:themeTint="BF"/>
          <w:sz w:val="20"/>
          <w:szCs w:val="20"/>
          <w:lang w:eastAsia="es-ES"/>
        </w:rPr>
        <w:lastRenderedPageBreak/>
        <w:t>Refundido de la Ley de Contratos del Sector Público, recayendo la adjudicación en el candidato justificadamente elegido por el órgano de contratación, tras efectuar consultas con diversos candidatos y negociar las condiciones del contrato con uno o varios de ellos, de acuerdo con el artículo 169.1 del citado Texto Refundido.</w:t>
      </w:r>
    </w:p>
    <w:p w:rsidR="00D36E19" w:rsidRPr="00D638AB" w:rsidRDefault="00D36E19" w:rsidP="00D36E19">
      <w:pPr>
        <w:tabs>
          <w:tab w:val="left" w:pos="720"/>
          <w:tab w:val="left" w:pos="900"/>
        </w:tabs>
        <w:spacing w:after="0" w:line="240" w:lineRule="auto"/>
        <w:ind w:left="720"/>
        <w:jc w:val="both"/>
        <w:rPr>
          <w:rFonts w:ascii="Tahoma" w:eastAsia="Times New Roman" w:hAnsi="Tahoma" w:cs="Tahoma"/>
          <w:color w:val="404040" w:themeColor="text1" w:themeTint="BF"/>
          <w:sz w:val="20"/>
          <w:szCs w:val="20"/>
          <w:lang w:eastAsia="es-ES"/>
        </w:rPr>
      </w:pPr>
      <w:r w:rsidRPr="002369A4">
        <w:rPr>
          <w:rFonts w:ascii="Tahoma" w:eastAsia="Times New Roman" w:hAnsi="Tahoma" w:cs="Tahoma"/>
          <w:color w:val="404040" w:themeColor="text1" w:themeTint="BF"/>
          <w:sz w:val="20"/>
          <w:szCs w:val="20"/>
          <w:lang w:eastAsia="es-ES"/>
        </w:rPr>
        <w:t>No será necesario dar publicidad al procedimiento, asegurándose la concurrencia mediante la necesaria solicitud de ofertas, al menos, a tres empresarios capacitados para la realización del objeto del contrato, siempre que ello sea posible, de conformidad con los artículos 169.2 y 178.1 del Real Decreto Legislativo 3/2011, de 14 de noviembre, por el que se aprueba el Texto Refundido de la Ley de Contratos del Sector Público.</w:t>
      </w:r>
    </w:p>
    <w:p w:rsidR="00D36E19" w:rsidRPr="00EC203B" w:rsidRDefault="00D36E19" w:rsidP="00D36E19">
      <w:pPr>
        <w:tabs>
          <w:tab w:val="left" w:pos="720"/>
          <w:tab w:val="left" w:pos="900"/>
        </w:tabs>
        <w:spacing w:after="0" w:line="240" w:lineRule="auto"/>
        <w:ind w:left="72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Tramitación:</w:t>
      </w:r>
      <w:r w:rsidRPr="00EC203B">
        <w:rPr>
          <w:rFonts w:ascii="Tahoma" w:eastAsia="Times New Roman" w:hAnsi="Tahoma" w:cs="Tahoma"/>
          <w:color w:val="404040" w:themeColor="text1" w:themeTint="BF"/>
          <w:sz w:val="20"/>
          <w:szCs w:val="20"/>
          <w:lang w:eastAsia="es-ES"/>
        </w:rPr>
        <w:t xml:space="preserve"> La licitación seguirá la tramitación ordinaria prevista en 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w:t>
      </w:r>
    </w:p>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bookmarkStart w:id="0" w:name="OLE_LINK2"/>
      <w:bookmarkStart w:id="1" w:name="OLE_LINK3"/>
    </w:p>
    <w:p w:rsidR="00D36E19" w:rsidRPr="00EC203B"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DURACIÓN DEL CONTRAT</w:t>
      </w:r>
      <w:bookmarkEnd w:id="0"/>
      <w:bookmarkEnd w:id="1"/>
      <w:r w:rsidRPr="00EC203B">
        <w:rPr>
          <w:rFonts w:ascii="Tahoma" w:eastAsia="Times New Roman" w:hAnsi="Tahoma" w:cs="Tahoma"/>
          <w:b/>
          <w:color w:val="404040" w:themeColor="text1" w:themeTint="BF"/>
          <w:sz w:val="20"/>
          <w:szCs w:val="20"/>
          <w:lang w:eastAsia="es-ES"/>
        </w:rPr>
        <w:t>O</w:t>
      </w:r>
    </w:p>
    <w:p w:rsidR="00D36E19" w:rsidRPr="00EC203B" w:rsidRDefault="00D36E19" w:rsidP="00D36E19">
      <w:pPr>
        <w:spacing w:after="0"/>
        <w:ind w:firstLine="708"/>
        <w:jc w:val="both"/>
        <w:rPr>
          <w:rFonts w:ascii="Tahoma" w:eastAsia="Times New Roman" w:hAnsi="Tahoma" w:cs="Tahoma"/>
          <w:color w:val="404040" w:themeColor="text1" w:themeTint="BF"/>
          <w:sz w:val="20"/>
          <w:szCs w:val="20"/>
          <w:lang w:eastAsia="es-ES"/>
        </w:rPr>
      </w:pPr>
    </w:p>
    <w:p w:rsidR="00D36E19" w:rsidRPr="00177A6C"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177A6C">
        <w:rPr>
          <w:rFonts w:ascii="Tahoma" w:eastAsia="Times New Roman" w:hAnsi="Tahoma" w:cs="Tahoma"/>
          <w:b/>
          <w:color w:val="404040" w:themeColor="text1" w:themeTint="BF"/>
          <w:sz w:val="20"/>
          <w:szCs w:val="20"/>
          <w:lang w:eastAsia="es-ES"/>
        </w:rPr>
        <w:t>Duración:</w:t>
      </w:r>
      <w:r w:rsidRPr="00177A6C">
        <w:rPr>
          <w:rFonts w:ascii="Tahoma" w:eastAsia="Times New Roman" w:hAnsi="Tahoma" w:cs="Tahoma"/>
          <w:color w:val="404040" w:themeColor="text1" w:themeTint="BF"/>
          <w:sz w:val="20"/>
          <w:szCs w:val="20"/>
          <w:lang w:eastAsia="es-ES"/>
        </w:rPr>
        <w:t xml:space="preserve"> El plazo de ejecución de las obras será de TRES MESES, a contar desde la fecha de firma del acta de comprobación del replanteo.</w:t>
      </w:r>
    </w:p>
    <w:p w:rsidR="00D36E19" w:rsidRPr="00177A6C"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177A6C"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177A6C">
        <w:rPr>
          <w:rFonts w:ascii="Tahoma" w:eastAsia="Times New Roman" w:hAnsi="Tahoma" w:cs="Tahoma"/>
          <w:b/>
          <w:color w:val="404040" w:themeColor="text1" w:themeTint="BF"/>
          <w:sz w:val="20"/>
          <w:szCs w:val="20"/>
          <w:lang w:eastAsia="es-ES"/>
        </w:rPr>
        <w:t>Ampliación del plazo de ejecución:</w:t>
      </w:r>
      <w:r w:rsidRPr="00177A6C">
        <w:rPr>
          <w:rFonts w:ascii="Tahoma" w:eastAsia="Times New Roman" w:hAnsi="Tahoma" w:cs="Tahoma"/>
          <w:color w:val="404040" w:themeColor="text1" w:themeTint="BF"/>
          <w:sz w:val="20"/>
          <w:szCs w:val="20"/>
          <w:lang w:eastAsia="es-ES"/>
        </w:rPr>
        <w:t xml:space="preserve"> El plazo de ejecución sólo podrá ser ampliado por causa justificada no imputable al contratista, que impida realizar la obra dentro del plazo establecido en el apartado anterior. Dicha causa habrá de quedar suficientemente acreditada en el expediente que al efecto se instruya.</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Cumplimiento de plazos:</w:t>
      </w:r>
      <w:r w:rsidRPr="00EC203B">
        <w:rPr>
          <w:rFonts w:ascii="Tahoma" w:eastAsia="Times New Roman" w:hAnsi="Tahoma" w:cs="Tahoma"/>
          <w:color w:val="404040" w:themeColor="text1" w:themeTint="BF"/>
          <w:sz w:val="20"/>
          <w:szCs w:val="20"/>
          <w:lang w:eastAsia="es-ES"/>
        </w:rPr>
        <w:t xml:space="preserve"> El contratista está obligado al cumplimiento del plazo total fijado para la ejecución del contrato. Si llegado el término de cualquiera de estos plazos, el contratista hubiera incurrido en mora por causas imputables a él mismo, el Ayuntamiento podrá optar por la resolución del contrato o por la imposición de penalidades económicas, conforme a lo establecido en </w:t>
      </w:r>
      <w:smartTag w:uri="urn:schemas-microsoft-com:office:smarttags" w:element="PersonName">
        <w:smartTagPr>
          <w:attr w:name="ProductID" w:val="la Cl￡usula"/>
        </w:smartTagPr>
        <w:r w:rsidRPr="00EC203B">
          <w:rPr>
            <w:rFonts w:ascii="Tahoma" w:eastAsia="Times New Roman" w:hAnsi="Tahoma" w:cs="Tahoma"/>
            <w:color w:val="404040" w:themeColor="text1" w:themeTint="BF"/>
            <w:sz w:val="20"/>
            <w:szCs w:val="20"/>
            <w:lang w:eastAsia="es-ES"/>
          </w:rPr>
          <w:t xml:space="preserve">la </w:t>
        </w:r>
        <w:r w:rsidRPr="00EA0C29">
          <w:rPr>
            <w:rFonts w:ascii="Tahoma" w:eastAsia="Times New Roman" w:hAnsi="Tahoma" w:cs="Tahoma"/>
            <w:color w:val="404040" w:themeColor="text1" w:themeTint="BF"/>
            <w:sz w:val="20"/>
            <w:szCs w:val="20"/>
            <w:lang w:eastAsia="es-ES"/>
          </w:rPr>
          <w:t>Cláusula</w:t>
        </w:r>
      </w:smartTag>
      <w:r w:rsidRPr="00EA0C29">
        <w:rPr>
          <w:rFonts w:ascii="Tahoma" w:eastAsia="Times New Roman" w:hAnsi="Tahoma" w:cs="Tahoma"/>
          <w:color w:val="404040" w:themeColor="text1" w:themeTint="BF"/>
          <w:sz w:val="20"/>
          <w:szCs w:val="20"/>
          <w:lang w:eastAsia="es-ES"/>
        </w:rPr>
        <w:t xml:space="preserve"> 18</w:t>
      </w:r>
      <w:r w:rsidRPr="00EC203B">
        <w:rPr>
          <w:rFonts w:ascii="Tahoma" w:eastAsia="Times New Roman" w:hAnsi="Tahoma" w:cs="Tahoma"/>
          <w:color w:val="404040" w:themeColor="text1" w:themeTint="BF"/>
          <w:sz w:val="20"/>
          <w:szCs w:val="20"/>
          <w:lang w:eastAsia="es-ES"/>
        </w:rPr>
        <w:t xml:space="preserve">. La constitución en mora del contratista no precisará intimación previa por parte de </w:t>
      </w:r>
      <w:smartTag w:uri="urn:schemas-microsoft-com:office:smarttags" w:element="PersonName">
        <w:smartTagPr>
          <w:attr w:name="ProductID" w:val="la Administraci￳n."/>
        </w:smartTagPr>
        <w:r w:rsidRPr="00EC203B">
          <w:rPr>
            <w:rFonts w:ascii="Tahoma" w:eastAsia="Times New Roman" w:hAnsi="Tahoma" w:cs="Tahoma"/>
            <w:color w:val="404040" w:themeColor="text1" w:themeTint="BF"/>
            <w:sz w:val="20"/>
            <w:szCs w:val="20"/>
            <w:lang w:eastAsia="es-ES"/>
          </w:rPr>
          <w:t>la Administración.</w:t>
        </w:r>
      </w:smartTag>
    </w:p>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p>
    <w:p w:rsidR="00D36E19" w:rsidRPr="00177A6C"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177A6C">
        <w:rPr>
          <w:rFonts w:ascii="Tahoma" w:eastAsia="Times New Roman" w:hAnsi="Tahoma" w:cs="Tahoma"/>
          <w:b/>
          <w:color w:val="404040" w:themeColor="text1" w:themeTint="BF"/>
          <w:sz w:val="20"/>
          <w:szCs w:val="20"/>
          <w:lang w:eastAsia="es-ES"/>
        </w:rPr>
        <w:t>PRECIO DEL CONTRATO</w:t>
      </w:r>
    </w:p>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Presupuesto base de licitación:</w:t>
      </w:r>
      <w:r w:rsidRPr="00EC203B">
        <w:rPr>
          <w:rFonts w:ascii="Tahoma" w:eastAsia="Times New Roman" w:hAnsi="Tahoma" w:cs="Tahoma"/>
          <w:color w:val="404040" w:themeColor="text1" w:themeTint="BF"/>
          <w:sz w:val="20"/>
          <w:szCs w:val="20"/>
          <w:lang w:eastAsia="es-ES"/>
        </w:rPr>
        <w:t xml:space="preserve"> S</w:t>
      </w:r>
      <w:r w:rsidR="00D72467">
        <w:rPr>
          <w:rFonts w:ascii="Tahoma" w:eastAsia="Times New Roman" w:hAnsi="Tahoma" w:cs="Tahoma"/>
          <w:color w:val="404040" w:themeColor="text1" w:themeTint="BF"/>
          <w:sz w:val="20"/>
          <w:szCs w:val="20"/>
          <w:lang w:val="es-ES_tradnl" w:eastAsia="es-ES"/>
        </w:rPr>
        <w:t>e establece en OCHENTA Y CUATRO</w:t>
      </w:r>
      <w:r w:rsidR="00D72467" w:rsidRPr="00D638AB">
        <w:rPr>
          <w:rFonts w:ascii="Tahoma" w:eastAsia="Times New Roman" w:hAnsi="Tahoma" w:cs="Tahoma"/>
          <w:color w:val="404040" w:themeColor="text1" w:themeTint="BF"/>
          <w:sz w:val="20"/>
          <w:szCs w:val="20"/>
          <w:lang w:val="es-ES_tradnl" w:eastAsia="es-ES"/>
        </w:rPr>
        <w:t xml:space="preserve"> </w:t>
      </w:r>
      <w:r w:rsidR="00D72467">
        <w:rPr>
          <w:rFonts w:ascii="Tahoma" w:eastAsia="Times New Roman" w:hAnsi="Tahoma" w:cs="Tahoma"/>
          <w:color w:val="404040" w:themeColor="text1" w:themeTint="BF"/>
          <w:sz w:val="20"/>
          <w:szCs w:val="20"/>
          <w:lang w:val="es-ES_tradnl" w:eastAsia="es-ES"/>
        </w:rPr>
        <w:t>MIL SETECIENTOS SETENTA Y SIETE EUROS CON VEINTICUATRO</w:t>
      </w:r>
      <w:r w:rsidRPr="00D638AB">
        <w:rPr>
          <w:rFonts w:ascii="Tahoma" w:eastAsia="Times New Roman" w:hAnsi="Tahoma" w:cs="Tahoma"/>
          <w:color w:val="404040" w:themeColor="text1" w:themeTint="BF"/>
          <w:sz w:val="20"/>
          <w:szCs w:val="20"/>
          <w:lang w:val="es-ES_tradnl" w:eastAsia="es-ES"/>
        </w:rPr>
        <w:t xml:space="preserve"> CÉNTIMOS DE EURO </w:t>
      </w:r>
      <w:r w:rsidRPr="00EC203B">
        <w:rPr>
          <w:rFonts w:ascii="Tahoma" w:eastAsia="Times New Roman" w:hAnsi="Tahoma" w:cs="Tahoma"/>
          <w:color w:val="404040" w:themeColor="text1" w:themeTint="BF"/>
          <w:sz w:val="20"/>
          <w:szCs w:val="20"/>
          <w:lang w:val="es-ES_tradnl" w:eastAsia="es-ES"/>
        </w:rPr>
        <w:t>(</w:t>
      </w:r>
      <w:r w:rsidR="00D72467">
        <w:rPr>
          <w:rFonts w:ascii="Tahoma" w:eastAsia="Times New Roman" w:hAnsi="Tahoma" w:cs="Tahoma"/>
          <w:color w:val="404040" w:themeColor="text1" w:themeTint="BF"/>
          <w:sz w:val="20"/>
          <w:szCs w:val="20"/>
          <w:lang w:val="es-ES_tradnl" w:eastAsia="es-ES"/>
        </w:rPr>
        <w:t>84.</w:t>
      </w:r>
      <w:r w:rsidR="0054399A">
        <w:rPr>
          <w:rFonts w:ascii="Tahoma" w:eastAsia="Times New Roman" w:hAnsi="Tahoma" w:cs="Tahoma"/>
          <w:color w:val="404040" w:themeColor="text1" w:themeTint="BF"/>
          <w:sz w:val="20"/>
          <w:szCs w:val="20"/>
          <w:lang w:val="es-ES_tradnl" w:eastAsia="es-ES"/>
        </w:rPr>
        <w:t xml:space="preserve">767,24 </w:t>
      </w:r>
      <w:r w:rsidRPr="00EC203B">
        <w:rPr>
          <w:rFonts w:ascii="Tahoma" w:eastAsia="Times New Roman" w:hAnsi="Tahoma" w:cs="Tahoma"/>
          <w:color w:val="404040" w:themeColor="text1" w:themeTint="BF"/>
          <w:sz w:val="20"/>
          <w:szCs w:val="20"/>
          <w:lang w:val="es-ES_tradnl" w:eastAsia="es-ES"/>
        </w:rPr>
        <w:t>€), de los cuales:</w:t>
      </w:r>
    </w:p>
    <w:p w:rsidR="00D36E19" w:rsidRPr="00EC203B" w:rsidRDefault="00D36E19" w:rsidP="00D36E19">
      <w:pPr>
        <w:numPr>
          <w:ilvl w:val="0"/>
          <w:numId w:val="9"/>
        </w:numPr>
        <w:spacing w:after="0" w:line="240" w:lineRule="auto"/>
        <w:jc w:val="both"/>
        <w:rPr>
          <w:rFonts w:ascii="Tahoma" w:eastAsia="Times New Roman" w:hAnsi="Tahoma" w:cs="Tahoma"/>
          <w:color w:val="404040" w:themeColor="text1" w:themeTint="BF"/>
          <w:sz w:val="20"/>
          <w:szCs w:val="20"/>
          <w:lang w:val="es-ES_tradnl" w:eastAsia="es-ES"/>
        </w:rPr>
      </w:pPr>
      <w:r w:rsidRPr="00EC203B">
        <w:rPr>
          <w:rFonts w:ascii="Tahoma" w:eastAsia="Times New Roman" w:hAnsi="Tahoma" w:cs="Tahoma"/>
          <w:color w:val="404040" w:themeColor="text1" w:themeTint="BF"/>
          <w:sz w:val="20"/>
          <w:szCs w:val="20"/>
          <w:lang w:val="es-ES_tradnl" w:eastAsia="es-ES"/>
        </w:rPr>
        <w:t xml:space="preserve">Precio de </w:t>
      </w:r>
      <w:r w:rsidR="00682650">
        <w:rPr>
          <w:rFonts w:ascii="Tahoma" w:eastAsia="Times New Roman" w:hAnsi="Tahoma" w:cs="Tahoma"/>
          <w:color w:val="404040" w:themeColor="text1" w:themeTint="BF"/>
          <w:sz w:val="20"/>
          <w:szCs w:val="20"/>
          <w:lang w:val="es-ES_tradnl" w:eastAsia="es-ES"/>
        </w:rPr>
        <w:t>licitación (incluidos GG y BI): 70.055,57</w:t>
      </w:r>
      <w:r w:rsidRPr="00EC203B">
        <w:rPr>
          <w:rFonts w:ascii="Tahoma" w:eastAsia="Times New Roman" w:hAnsi="Tahoma" w:cs="Tahoma"/>
          <w:color w:val="404040" w:themeColor="text1" w:themeTint="BF"/>
          <w:sz w:val="20"/>
          <w:szCs w:val="20"/>
          <w:lang w:val="es-ES_tradnl" w:eastAsia="es-ES"/>
        </w:rPr>
        <w:t xml:space="preserve"> euros.</w:t>
      </w:r>
    </w:p>
    <w:p w:rsidR="00D36E19" w:rsidRPr="00EC203B" w:rsidRDefault="00D36E19" w:rsidP="00D36E19">
      <w:pPr>
        <w:numPr>
          <w:ilvl w:val="0"/>
          <w:numId w:val="9"/>
        </w:numPr>
        <w:spacing w:after="0" w:line="240" w:lineRule="auto"/>
        <w:jc w:val="both"/>
        <w:rPr>
          <w:rFonts w:ascii="Tahoma" w:eastAsia="Times New Roman" w:hAnsi="Tahoma" w:cs="Tahoma"/>
          <w:color w:val="404040" w:themeColor="text1" w:themeTint="BF"/>
          <w:sz w:val="20"/>
          <w:szCs w:val="20"/>
          <w:lang w:val="es-ES_tradnl" w:eastAsia="es-ES"/>
        </w:rPr>
      </w:pPr>
      <w:r w:rsidRPr="00EC203B">
        <w:rPr>
          <w:rFonts w:ascii="Tahoma" w:eastAsia="Times New Roman" w:hAnsi="Tahoma" w:cs="Tahoma"/>
          <w:color w:val="404040" w:themeColor="text1" w:themeTint="BF"/>
          <w:sz w:val="20"/>
          <w:szCs w:val="20"/>
          <w:lang w:val="es-ES_tradnl" w:eastAsia="es-ES"/>
        </w:rPr>
        <w:t>Cuota IVA (</w:t>
      </w:r>
      <w:r w:rsidRPr="00D638AB">
        <w:rPr>
          <w:rFonts w:ascii="Tahoma" w:eastAsia="Times New Roman" w:hAnsi="Tahoma" w:cs="Tahoma"/>
          <w:color w:val="404040" w:themeColor="text1" w:themeTint="BF"/>
          <w:sz w:val="20"/>
          <w:szCs w:val="20"/>
          <w:lang w:val="es-ES_tradnl" w:eastAsia="es-ES"/>
        </w:rPr>
        <w:t>21</w:t>
      </w:r>
      <w:r w:rsidRPr="00EC203B">
        <w:rPr>
          <w:rFonts w:ascii="Tahoma" w:eastAsia="Times New Roman" w:hAnsi="Tahoma" w:cs="Tahoma"/>
          <w:color w:val="404040" w:themeColor="text1" w:themeTint="BF"/>
          <w:sz w:val="20"/>
          <w:szCs w:val="20"/>
          <w:lang w:val="es-ES_tradnl" w:eastAsia="es-ES"/>
        </w:rPr>
        <w:t xml:space="preserve">%): </w:t>
      </w:r>
      <w:r w:rsidR="002A0E50">
        <w:rPr>
          <w:rFonts w:ascii="Tahoma" w:eastAsia="Times New Roman" w:hAnsi="Tahoma" w:cs="Tahoma"/>
          <w:color w:val="404040" w:themeColor="text1" w:themeTint="BF"/>
          <w:sz w:val="20"/>
          <w:szCs w:val="20"/>
          <w:lang w:eastAsia="es-ES"/>
        </w:rPr>
        <w:t>14.711,67</w:t>
      </w:r>
      <w:r w:rsidRPr="00D638A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color w:val="404040" w:themeColor="text1" w:themeTint="BF"/>
          <w:sz w:val="20"/>
          <w:szCs w:val="20"/>
          <w:lang w:val="es-ES_tradnl" w:eastAsia="es-ES"/>
        </w:rPr>
        <w:t>euros.</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Valor estimado:</w:t>
      </w:r>
      <w:r w:rsidRPr="00EC203B">
        <w:rPr>
          <w:rFonts w:ascii="Tahoma" w:eastAsia="Times New Roman" w:hAnsi="Tahoma" w:cs="Tahoma"/>
          <w:color w:val="404040" w:themeColor="text1" w:themeTint="BF"/>
          <w:sz w:val="20"/>
          <w:szCs w:val="20"/>
          <w:lang w:eastAsia="es-ES"/>
        </w:rPr>
        <w:t xml:space="preserve"> Se establece en </w:t>
      </w:r>
      <w:r w:rsidR="007D5CE9">
        <w:rPr>
          <w:rFonts w:ascii="Tahoma" w:eastAsia="Times New Roman" w:hAnsi="Tahoma" w:cs="Tahoma"/>
          <w:color w:val="404040" w:themeColor="text1" w:themeTint="BF"/>
          <w:sz w:val="20"/>
          <w:szCs w:val="20"/>
          <w:lang w:val="es-ES_tradnl" w:eastAsia="es-ES"/>
        </w:rPr>
        <w:t xml:space="preserve">70.055,57 </w:t>
      </w:r>
      <w:r w:rsidRPr="00EC203B">
        <w:rPr>
          <w:rFonts w:ascii="Tahoma" w:eastAsia="Times New Roman" w:hAnsi="Tahoma" w:cs="Tahoma"/>
          <w:color w:val="404040" w:themeColor="text1" w:themeTint="BF"/>
          <w:sz w:val="20"/>
          <w:szCs w:val="20"/>
          <w:lang w:eastAsia="es-ES"/>
        </w:rPr>
        <w:t>euros, de conformidad con el artículo 88 del Real Decreto Legislativo 3/2011, de 14 de noviembre, por el que se aprueba el Texto Refundido de la Ley de Contratos del Sector Público.</w:t>
      </w:r>
    </w:p>
    <w:p w:rsidR="00D36E19" w:rsidRPr="00EC203B" w:rsidRDefault="00D36E19" w:rsidP="00D36E19">
      <w:pPr>
        <w:spacing w:after="0"/>
        <w:ind w:left="720"/>
        <w:jc w:val="both"/>
        <w:rPr>
          <w:rFonts w:ascii="Tahoma" w:eastAsia="Times New Roman" w:hAnsi="Tahoma" w:cs="Tahoma"/>
          <w:color w:val="404040" w:themeColor="text1" w:themeTint="BF"/>
          <w:sz w:val="20"/>
          <w:szCs w:val="20"/>
          <w:lang w:eastAsia="es-ES"/>
        </w:rPr>
      </w:pPr>
    </w:p>
    <w:p w:rsidR="00D36E19" w:rsidRPr="0031523C"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val="es-ES_tradnl" w:eastAsia="es-ES"/>
        </w:rPr>
        <w:t>Consignación presupuestaria:</w:t>
      </w:r>
      <w:r w:rsidRPr="00EC203B">
        <w:rPr>
          <w:rFonts w:ascii="Tahoma" w:eastAsia="Times New Roman" w:hAnsi="Tahoma" w:cs="Tahoma"/>
          <w:color w:val="404040" w:themeColor="text1" w:themeTint="BF"/>
          <w:sz w:val="20"/>
          <w:szCs w:val="20"/>
          <w:lang w:val="es-ES_tradnl" w:eastAsia="es-ES"/>
        </w:rPr>
        <w:t xml:space="preserve"> El precio del contrato se abonará con cargo a la</w:t>
      </w:r>
      <w:r w:rsidRPr="00EC203B">
        <w:rPr>
          <w:rFonts w:ascii="Tahoma" w:eastAsia="Times New Roman" w:hAnsi="Tahoma" w:cs="Tahoma"/>
          <w:color w:val="404040" w:themeColor="text1" w:themeTint="BF"/>
          <w:sz w:val="20"/>
          <w:szCs w:val="20"/>
          <w:lang w:eastAsia="es-ES"/>
        </w:rPr>
        <w:t xml:space="preserve"> aplicación </w:t>
      </w:r>
      <w:r w:rsidR="000B1E0E" w:rsidRPr="000B1E0E">
        <w:rPr>
          <w:rFonts w:ascii="Tahoma" w:eastAsia="Times New Roman" w:hAnsi="Tahoma" w:cs="Tahoma"/>
          <w:color w:val="404040" w:themeColor="text1" w:themeTint="BF"/>
          <w:sz w:val="20"/>
          <w:szCs w:val="20"/>
          <w:lang w:eastAsia="es-ES"/>
        </w:rPr>
        <w:t>03.151.632.0</w:t>
      </w:r>
      <w:r w:rsidR="000B1E0E">
        <w:rPr>
          <w:rFonts w:ascii="Tahoma" w:eastAsia="Times New Roman" w:hAnsi="Tahoma" w:cs="Tahoma"/>
          <w:color w:val="404040" w:themeColor="text1" w:themeTint="BF"/>
          <w:sz w:val="20"/>
          <w:szCs w:val="20"/>
          <w:lang w:eastAsia="es-ES"/>
        </w:rPr>
        <w:t>7</w:t>
      </w:r>
      <w:r>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color w:val="404040" w:themeColor="text1" w:themeTint="BF"/>
          <w:sz w:val="20"/>
          <w:szCs w:val="20"/>
          <w:lang w:eastAsia="es-ES"/>
        </w:rPr>
        <w:t>del vigente Presupuesto Municipal, según informe de existencia de crédito expedido por el Servicio de Intervención.</w:t>
      </w:r>
    </w:p>
    <w:p w:rsidR="00D36E19" w:rsidRPr="00EC203B" w:rsidRDefault="00D36E19" w:rsidP="00D36E19">
      <w:pPr>
        <w:spacing w:after="0" w:line="240" w:lineRule="auto"/>
        <w:ind w:left="720"/>
        <w:jc w:val="both"/>
        <w:rPr>
          <w:rFonts w:ascii="Tahoma" w:eastAsia="Times New Roman" w:hAnsi="Tahoma" w:cs="Tahoma"/>
          <w:color w:val="404040" w:themeColor="text1" w:themeTint="BF"/>
          <w:sz w:val="20"/>
          <w:szCs w:val="20"/>
          <w:lang w:eastAsia="es-ES"/>
        </w:rPr>
      </w:pPr>
      <w:r w:rsidRPr="00D638AB">
        <w:rPr>
          <w:rFonts w:ascii="Tahoma" w:eastAsia="Times New Roman" w:hAnsi="Tahoma" w:cs="Tahoma"/>
          <w:color w:val="404040" w:themeColor="text1" w:themeTint="BF"/>
          <w:sz w:val="20"/>
          <w:szCs w:val="20"/>
          <w:lang w:eastAsia="es-ES"/>
        </w:rPr>
        <w:t xml:space="preserve">Se trata de un proyecto incluido dentro de las ayudas del enfoque Leader subvencionado por la Asociación para el Desarrollo Comarcal </w:t>
      </w:r>
      <w:r>
        <w:rPr>
          <w:rFonts w:ascii="Tahoma" w:eastAsia="Times New Roman" w:hAnsi="Tahoma" w:cs="Tahoma"/>
          <w:color w:val="404040" w:themeColor="text1" w:themeTint="BF"/>
          <w:sz w:val="20"/>
          <w:szCs w:val="20"/>
          <w:lang w:eastAsia="es-ES"/>
        </w:rPr>
        <w:t xml:space="preserve">del Nordeste </w:t>
      </w:r>
      <w:r w:rsidRPr="00D638AB">
        <w:rPr>
          <w:rFonts w:ascii="Tahoma" w:eastAsia="Times New Roman" w:hAnsi="Tahoma" w:cs="Tahoma"/>
          <w:color w:val="404040" w:themeColor="text1" w:themeTint="BF"/>
          <w:sz w:val="20"/>
          <w:szCs w:val="20"/>
          <w:lang w:eastAsia="es-ES"/>
        </w:rPr>
        <w:t>de la Región de Murcia (Acuerdo de Concesión de fecha 6 de febrero de 2014).</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lastRenderedPageBreak/>
        <w:t>Revisión de precios:</w:t>
      </w:r>
      <w:r w:rsidRPr="00EC203B">
        <w:rPr>
          <w:rFonts w:ascii="Tahoma" w:eastAsia="Times New Roman" w:hAnsi="Tahoma" w:cs="Tahoma"/>
          <w:color w:val="404040" w:themeColor="text1" w:themeTint="BF"/>
          <w:sz w:val="20"/>
          <w:szCs w:val="20"/>
          <w:lang w:eastAsia="es-ES"/>
        </w:rPr>
        <w:t xml:space="preserve"> De acuerdo con el artículo 89 del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no procede la revisión de precios para el presente contrato.</w:t>
      </w:r>
    </w:p>
    <w:p w:rsidR="00D36E19" w:rsidRPr="00EC203B" w:rsidRDefault="00D36E19" w:rsidP="00D36E19">
      <w:pPr>
        <w:tabs>
          <w:tab w:val="left" w:pos="900"/>
        </w:tabs>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72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Gastos:</w:t>
      </w:r>
      <w:r w:rsidRPr="00EC203B">
        <w:rPr>
          <w:rFonts w:ascii="Tahoma" w:eastAsia="Times New Roman" w:hAnsi="Tahoma" w:cs="Tahoma"/>
          <w:color w:val="404040" w:themeColor="text1" w:themeTint="BF"/>
          <w:sz w:val="20"/>
          <w:szCs w:val="20"/>
          <w:lang w:eastAsia="es-ES"/>
        </w:rPr>
        <w:t xml:space="preserve"> Se entenderán incluidos dentro del precio del contrato todos los gastos directos e indirectos que el contratista deba asumir para la normal ejecución del contrato. Corresponden igualmente al adjudicatario los gastos derivados de la licitación, adjudicación y formalización del contrato, la publicación de anuncios en diarios oficiales, el pago de toda clase de tributos estatales, autonómicos y locales y cualesquiera otros gastos que resulten de aplicación según las disposiciones vigentes, en la forma y cuantía que éstas señalen.</w:t>
      </w:r>
    </w:p>
    <w:p w:rsidR="00D36E19" w:rsidRPr="00EC203B" w:rsidRDefault="00D36E19" w:rsidP="00D36E19">
      <w:pPr>
        <w:widowControl w:val="0"/>
        <w:spacing w:after="0"/>
        <w:ind w:right="-15" w:firstLine="709"/>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CONFIDENCIALIDAD</w:t>
      </w:r>
    </w:p>
    <w:p w:rsidR="00D36E19" w:rsidRPr="00EC203B" w:rsidRDefault="00D36E19" w:rsidP="00D36E19">
      <w:pPr>
        <w:spacing w:after="0"/>
        <w:ind w:right="44" w:firstLine="720"/>
        <w:jc w:val="both"/>
        <w:rPr>
          <w:rFonts w:ascii="Tahoma" w:eastAsia="Times New Roman" w:hAnsi="Tahoma" w:cs="Tahoma"/>
          <w:b/>
          <w:color w:val="404040" w:themeColor="text1" w:themeTint="BF"/>
          <w:sz w:val="20"/>
          <w:szCs w:val="20"/>
          <w:lang w:eastAsia="es-ES"/>
        </w:rPr>
      </w:pPr>
    </w:p>
    <w:p w:rsidR="00D36E19" w:rsidRPr="00EC203B" w:rsidRDefault="00D36E19" w:rsidP="00D36E19">
      <w:pPr>
        <w:spacing w:after="0" w:line="240" w:lineRule="auto"/>
        <w:ind w:firstLine="708"/>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Sin perjuicio de las disposiciones del Real Decreto Legislativo 3/2011,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confidenciales de las mismas. Los órganos de contratación no podrán divulgar esta información sin su consentimiento.</w:t>
      </w:r>
    </w:p>
    <w:p w:rsidR="00D36E19" w:rsidRPr="00EC203B" w:rsidRDefault="00D36E19" w:rsidP="00D36E19">
      <w:pPr>
        <w:spacing w:after="0" w:line="240" w:lineRule="auto"/>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line="240" w:lineRule="auto"/>
        <w:ind w:firstLine="708"/>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Por su parte, el contratista garantizará la absoluta confidencialidad de la información y documentación a la que tenga acceso o que hubiere recibido de </w:t>
      </w:r>
      <w:smartTag w:uri="urn:schemas-microsoft-com:office:smarttags" w:element="PersonName">
        <w:smartTagPr>
          <w:attr w:name="ProductID" w:val="la Administraci￳n"/>
        </w:smartTagPr>
        <w:r w:rsidRPr="00EC203B">
          <w:rPr>
            <w:rFonts w:ascii="Tahoma" w:eastAsia="Times New Roman" w:hAnsi="Tahoma" w:cs="Tahoma"/>
            <w:color w:val="404040" w:themeColor="text1" w:themeTint="BF"/>
            <w:sz w:val="20"/>
            <w:szCs w:val="20"/>
            <w:lang w:eastAsia="es-ES"/>
          </w:rPr>
          <w:t>la Administración</w:t>
        </w:r>
      </w:smartTag>
      <w:r w:rsidRPr="00EC203B">
        <w:rPr>
          <w:rFonts w:ascii="Tahoma" w:eastAsia="Times New Roman" w:hAnsi="Tahoma" w:cs="Tahoma"/>
          <w:color w:val="404040" w:themeColor="text1" w:themeTint="BF"/>
          <w:sz w:val="20"/>
          <w:szCs w:val="20"/>
          <w:lang w:eastAsia="es-ES"/>
        </w:rPr>
        <w:t xml:space="preserve"> con ocasión de la ejecución del contrato, adquiriendo la responsabilidad de no divulgarla ni hacer otro uso de ella que el relacionado con el objeto del contrato.</w:t>
      </w:r>
    </w:p>
    <w:p w:rsidR="00D36E19" w:rsidRPr="00EC203B" w:rsidRDefault="00D36E19" w:rsidP="00D36E19">
      <w:pPr>
        <w:spacing w:after="0" w:line="240" w:lineRule="auto"/>
        <w:ind w:right="44" w:firstLine="720"/>
        <w:jc w:val="both"/>
        <w:rPr>
          <w:rFonts w:ascii="Tahoma" w:eastAsia="Times New Roman" w:hAnsi="Tahoma" w:cs="Tahoma"/>
          <w:b/>
          <w:color w:val="404040" w:themeColor="text1" w:themeTint="BF"/>
          <w:sz w:val="20"/>
          <w:szCs w:val="20"/>
          <w:lang w:eastAsia="es-ES"/>
        </w:rPr>
      </w:pPr>
    </w:p>
    <w:p w:rsidR="00D36E19" w:rsidRPr="00EC203B" w:rsidRDefault="00D36E19" w:rsidP="00D36E19">
      <w:pPr>
        <w:spacing w:after="0" w:line="240" w:lineRule="auto"/>
        <w:ind w:right="44" w:firstLine="708"/>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Estas obligaciones subsistirán aunque se extinga el contrato, hasta que dicha información llegue a ser de dominio público o, que por otras causas, pierda su consideración de confidencialidad, sin que medie incumplimiento del deber de confidencialidad por cualquiera de las partes contratantes.</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PROTECCIÓN DE DATOS</w:t>
      </w:r>
    </w:p>
    <w:p w:rsidR="00D36E19" w:rsidRPr="00EC203B" w:rsidRDefault="00D36E19" w:rsidP="00D36E19">
      <w:pPr>
        <w:spacing w:after="0" w:line="240" w:lineRule="auto"/>
        <w:ind w:right="45" w:firstLine="720"/>
        <w:jc w:val="both"/>
        <w:rPr>
          <w:rFonts w:ascii="Tahoma" w:eastAsia="Times New Roman" w:hAnsi="Tahoma" w:cs="Tahoma"/>
          <w:b/>
          <w:color w:val="404040" w:themeColor="text1" w:themeTint="BF"/>
          <w:sz w:val="20"/>
          <w:szCs w:val="20"/>
          <w:lang w:eastAsia="es-ES"/>
        </w:rPr>
      </w:pPr>
    </w:p>
    <w:p w:rsidR="00D36E19" w:rsidRPr="00EC203B" w:rsidRDefault="00D36E19" w:rsidP="00D36E19">
      <w:pPr>
        <w:spacing w:after="0" w:line="240" w:lineRule="auto"/>
        <w:ind w:right="45"/>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ab/>
        <w:t xml:space="preserve">El Ayuntamiento de Jumilla informa a los empresarios personas físicas y a quienes intervengan en nombre de personas jurídicas que los datos personales recogidos en el presente contrato se incorporan a un fichero del que es responsable el Ayuntamiento, para el adecuado desarrollo de la relación contractual y la gestión interna contable. El titular de los datos personales mencionados puede ejercer los derechos contemplados en </w:t>
      </w:r>
      <w:smartTag w:uri="urn:schemas-microsoft-com:office:smarttags" w:element="PersonName">
        <w:smartTagPr>
          <w:attr w:name="ProductID" w:val="la Ley Org￡nica"/>
        </w:smartTagPr>
        <w:r w:rsidRPr="00EC203B">
          <w:rPr>
            <w:rFonts w:ascii="Tahoma" w:eastAsia="Times New Roman" w:hAnsi="Tahoma" w:cs="Tahoma"/>
            <w:color w:val="404040" w:themeColor="text1" w:themeTint="BF"/>
            <w:sz w:val="20"/>
            <w:szCs w:val="20"/>
            <w:lang w:eastAsia="es-ES"/>
          </w:rPr>
          <w:t>la Ley Orgánica</w:t>
        </w:r>
      </w:smartTag>
      <w:r w:rsidRPr="00EC203B">
        <w:rPr>
          <w:rFonts w:ascii="Tahoma" w:eastAsia="Times New Roman" w:hAnsi="Tahoma" w:cs="Tahoma"/>
          <w:color w:val="404040" w:themeColor="text1" w:themeTint="BF"/>
          <w:sz w:val="20"/>
          <w:szCs w:val="20"/>
          <w:lang w:eastAsia="es-ES"/>
        </w:rPr>
        <w:t xml:space="preserve"> 15/1999, de 13 de Diciembre, de Protección de Datos de Carácter Personal mediante comunicación escrita al Excmo. Ayuntamiento de Jumilla.</w:t>
      </w:r>
    </w:p>
    <w:p w:rsidR="00D36E19" w:rsidRPr="00EC203B" w:rsidRDefault="00D36E19" w:rsidP="00D36E19">
      <w:pPr>
        <w:widowControl w:val="0"/>
        <w:spacing w:after="0"/>
        <w:ind w:right="-15"/>
        <w:jc w:val="both"/>
        <w:rPr>
          <w:rFonts w:ascii="Tahoma" w:eastAsia="Times New Roman" w:hAnsi="Tahoma" w:cs="Tahoma"/>
          <w:color w:val="404040" w:themeColor="text1" w:themeTint="BF"/>
          <w:sz w:val="20"/>
          <w:szCs w:val="20"/>
          <w:lang w:val="es-ES_tradnl" w:eastAsia="es-ES"/>
        </w:rPr>
      </w:pPr>
    </w:p>
    <w:p w:rsidR="00D36E19" w:rsidRPr="00EC203B" w:rsidRDefault="00D36E19" w:rsidP="00D36E19">
      <w:pPr>
        <w:spacing w:after="0"/>
        <w:jc w:val="center"/>
        <w:rPr>
          <w:rFonts w:ascii="Tahoma" w:eastAsia="Times New Roman" w:hAnsi="Tahoma" w:cs="Tahoma"/>
          <w:b/>
          <w:color w:val="404040" w:themeColor="text1" w:themeTint="BF"/>
          <w:sz w:val="20"/>
          <w:szCs w:val="20"/>
          <w:u w:val="single"/>
          <w:lang w:eastAsia="es-ES"/>
        </w:rPr>
      </w:pPr>
      <w:r w:rsidRPr="00EC203B">
        <w:rPr>
          <w:rFonts w:ascii="Tahoma" w:eastAsia="Times New Roman" w:hAnsi="Tahoma" w:cs="Tahoma"/>
          <w:b/>
          <w:color w:val="404040" w:themeColor="text1" w:themeTint="BF"/>
          <w:sz w:val="20"/>
          <w:szCs w:val="20"/>
          <w:u w:val="single"/>
          <w:lang w:eastAsia="es-ES"/>
        </w:rPr>
        <w:t>LICITACIÓN, ADJUDICACIÓN Y FORMALIZACIÓN DEL CONTRATO</w:t>
      </w:r>
    </w:p>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REQUISITOS DE LOS LICITADORES</w:t>
      </w:r>
    </w:p>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Capacidad y solvencia:</w:t>
      </w:r>
      <w:r w:rsidRPr="00EC203B">
        <w:rPr>
          <w:rFonts w:ascii="Tahoma" w:eastAsia="Times New Roman" w:hAnsi="Tahoma" w:cs="Tahoma"/>
          <w:color w:val="404040" w:themeColor="text1" w:themeTint="BF"/>
          <w:sz w:val="20"/>
          <w:szCs w:val="20"/>
          <w:lang w:eastAsia="es-ES"/>
        </w:rPr>
        <w:t xml:space="preserve"> Podrán presentar proposiciones las personas físicas o jurídicas, españolas o extranjeras, que tengan plena capacidad jurídica y de obrar, no estén incursas en ninguna de las prohibiciones de contratar previstas en el artículo 60 del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cuya actividad tenga relación directa con el objeto del contrato y acrediten su solvencia económica, financiera y técnica o profesional</w:t>
      </w:r>
      <w:r w:rsidRPr="00EC203B">
        <w:rPr>
          <w:rFonts w:ascii="Tahoma" w:eastAsia="Times New Roman" w:hAnsi="Tahoma" w:cs="Tahoma"/>
          <w:color w:val="404040" w:themeColor="text1" w:themeTint="BF"/>
          <w:sz w:val="20"/>
          <w:szCs w:val="20"/>
          <w:lang w:val="es-ES_tradnl" w:eastAsia="es-ES"/>
        </w:rPr>
        <w:t>.</w:t>
      </w:r>
    </w:p>
    <w:p w:rsidR="00D36E19" w:rsidRPr="00EC203B" w:rsidRDefault="00D36E19" w:rsidP="00D36E19">
      <w:pPr>
        <w:spacing w:after="0" w:line="240" w:lineRule="auto"/>
        <w:ind w:left="709" w:firstLine="527"/>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Los empresarios deberán contar, asimismo, con los medios personales y materiales adecuados y suficientes para la ejecución del contrato y con la habilitación </w:t>
      </w:r>
      <w:r w:rsidRPr="00EC203B">
        <w:rPr>
          <w:rFonts w:ascii="Tahoma" w:eastAsia="Times New Roman" w:hAnsi="Tahoma" w:cs="Tahoma"/>
          <w:color w:val="404040" w:themeColor="text1" w:themeTint="BF"/>
          <w:sz w:val="20"/>
          <w:szCs w:val="20"/>
          <w:lang w:eastAsia="es-ES"/>
        </w:rPr>
        <w:lastRenderedPageBreak/>
        <w:t>empresarial o profesional que sea exigible para la realización de la actividad o prestación que constituye el objeto del contrato.</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Clasificación:</w:t>
      </w:r>
      <w:r w:rsidRPr="00EC203B">
        <w:rPr>
          <w:rFonts w:ascii="Tahoma" w:eastAsia="Times New Roman" w:hAnsi="Tahoma" w:cs="Tahoma"/>
          <w:color w:val="404040" w:themeColor="text1" w:themeTint="BF"/>
          <w:sz w:val="20"/>
          <w:szCs w:val="20"/>
          <w:lang w:eastAsia="es-ES"/>
        </w:rPr>
        <w:t xml:space="preserve"> De acuerdo con lo establecido en el artículo 65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no será requisito indispensable que el empresario disponga de clasificación.</w:t>
      </w:r>
    </w:p>
    <w:p w:rsidR="00D36E19" w:rsidRPr="00EC203B" w:rsidRDefault="00D36E19" w:rsidP="00D36E19">
      <w:pPr>
        <w:spacing w:after="0"/>
        <w:ind w:right="44" w:firstLine="709"/>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ab/>
      </w:r>
    </w:p>
    <w:p w:rsidR="00D36E19" w:rsidRPr="00EC203B"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 xml:space="preserve">CRITERIOS PARA </w:t>
      </w:r>
      <w:smartTag w:uri="urn:schemas-microsoft-com:office:smarttags" w:element="PersonName">
        <w:smartTagPr>
          <w:attr w:name="ProductID" w:val="LA ADJUDICACIￓN"/>
        </w:smartTagPr>
        <w:r w:rsidRPr="00EC203B">
          <w:rPr>
            <w:rFonts w:ascii="Tahoma" w:eastAsia="Times New Roman" w:hAnsi="Tahoma" w:cs="Tahoma"/>
            <w:b/>
            <w:color w:val="404040" w:themeColor="text1" w:themeTint="BF"/>
            <w:sz w:val="20"/>
            <w:szCs w:val="20"/>
            <w:lang w:eastAsia="es-ES"/>
          </w:rPr>
          <w:t>LA ADJUDICACIÓN</w:t>
        </w:r>
      </w:smartTag>
    </w:p>
    <w:p w:rsidR="00D36E19" w:rsidRPr="00EC203B" w:rsidRDefault="00D36E19" w:rsidP="00D36E19">
      <w:pPr>
        <w:spacing w:after="0"/>
        <w:ind w:right="44" w:firstLine="709"/>
        <w:jc w:val="both"/>
        <w:rPr>
          <w:rFonts w:ascii="Tahoma" w:eastAsia="Times New Roman" w:hAnsi="Tahoma" w:cs="Tahoma"/>
          <w:color w:val="404040" w:themeColor="text1" w:themeTint="BF"/>
          <w:sz w:val="20"/>
          <w:szCs w:val="20"/>
          <w:lang w:eastAsia="es-ES"/>
        </w:rPr>
      </w:pPr>
    </w:p>
    <w:p w:rsidR="00D36E19" w:rsidRPr="00D638A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bCs/>
          <w:color w:val="404040" w:themeColor="text1" w:themeTint="BF"/>
          <w:sz w:val="20"/>
          <w:szCs w:val="20"/>
          <w:lang w:val="es-ES_tradnl" w:eastAsia="es-ES"/>
        </w:rPr>
        <w:t>Aspectos objeto de valoración:</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color w:val="404040" w:themeColor="text1" w:themeTint="BF"/>
          <w:sz w:val="20"/>
          <w:szCs w:val="20"/>
          <w:lang w:val="es-ES_tradnl" w:eastAsia="es-ES"/>
        </w:rPr>
        <w:t xml:space="preserve">Para la valoración de las ofertas y la determinación de la económicamente más ventajosa se atenderá </w:t>
      </w:r>
      <w:r w:rsidRPr="00D638AB">
        <w:rPr>
          <w:rFonts w:ascii="Tahoma" w:eastAsia="Times New Roman" w:hAnsi="Tahoma" w:cs="Tahoma"/>
          <w:color w:val="404040" w:themeColor="text1" w:themeTint="BF"/>
          <w:sz w:val="20"/>
          <w:szCs w:val="20"/>
          <w:lang w:val="es-ES_tradnl" w:eastAsia="es-ES"/>
        </w:rPr>
        <w:t xml:space="preserve">exclusivamente al criterio del precio </w:t>
      </w:r>
      <w:r>
        <w:rPr>
          <w:rFonts w:ascii="Tahoma" w:eastAsia="Times New Roman" w:hAnsi="Tahoma" w:cs="Tahoma"/>
          <w:color w:val="404040" w:themeColor="text1" w:themeTint="BF"/>
          <w:sz w:val="20"/>
          <w:szCs w:val="20"/>
          <w:lang w:val="es-ES_tradnl" w:eastAsia="es-ES"/>
        </w:rPr>
        <w:t>más bajo.</w:t>
      </w:r>
    </w:p>
    <w:p w:rsidR="00D36E19" w:rsidRPr="00EC203B" w:rsidRDefault="00D36E19" w:rsidP="00D36E19">
      <w:pPr>
        <w:spacing w:after="0" w:line="240" w:lineRule="auto"/>
        <w:ind w:left="72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bCs/>
          <w:color w:val="404040" w:themeColor="text1" w:themeTint="BF"/>
          <w:sz w:val="20"/>
          <w:szCs w:val="20"/>
          <w:lang w:eastAsia="es-ES"/>
        </w:rPr>
        <w:t>Criterios para la consideración de que la oferta contiene valores anormales o desproporcionados:</w:t>
      </w:r>
      <w:r w:rsidRPr="00EC203B">
        <w:rPr>
          <w:rFonts w:ascii="Tahoma" w:eastAsia="Times New Roman" w:hAnsi="Tahoma" w:cs="Tahoma"/>
          <w:color w:val="404040" w:themeColor="text1" w:themeTint="BF"/>
          <w:sz w:val="20"/>
          <w:szCs w:val="20"/>
          <w:lang w:eastAsia="es-ES"/>
        </w:rPr>
        <w:t xml:space="preserve"> Se considerará que la oferta contiene valores anormales o desproporcionados cu</w:t>
      </w:r>
      <w:r w:rsidRPr="00EC203B">
        <w:rPr>
          <w:rFonts w:ascii="Tahoma" w:eastAsia="Times New Roman" w:hAnsi="Tahoma" w:cs="Tahoma"/>
          <w:bCs/>
          <w:iCs/>
          <w:color w:val="404040" w:themeColor="text1" w:themeTint="BF"/>
          <w:sz w:val="20"/>
          <w:szCs w:val="20"/>
          <w:lang w:eastAsia="es-ES"/>
        </w:rPr>
        <w:t xml:space="preserve">ando el precio ofertado se encuentre por debajo de la </w:t>
      </w:r>
      <w:r w:rsidRPr="00EC203B">
        <w:rPr>
          <w:rFonts w:ascii="Tahoma" w:eastAsia="Times New Roman" w:hAnsi="Tahoma" w:cs="Tahoma"/>
          <w:bCs/>
          <w:iCs/>
          <w:color w:val="404040" w:themeColor="text1" w:themeTint="BF"/>
          <w:sz w:val="20"/>
          <w:szCs w:val="20"/>
          <w:lang w:val="es-ES_tradnl" w:eastAsia="es-ES"/>
        </w:rPr>
        <w:t>baja máxima posible que resulte de aplicar lo previsto en los artículos 152 del Real Decreto Legislativo 3/2011, de 14 de noviembre, y 85 del Real Decreto 1098/2001, de 12 de octubre.</w:t>
      </w:r>
    </w:p>
    <w:p w:rsidR="00D36E19" w:rsidRPr="00EC203B" w:rsidRDefault="00D36E19" w:rsidP="00D36E19">
      <w:pPr>
        <w:spacing w:after="0"/>
        <w:ind w:right="44"/>
        <w:jc w:val="both"/>
        <w:rPr>
          <w:rFonts w:ascii="Tahoma" w:eastAsia="Times New Roman" w:hAnsi="Tahoma" w:cs="Tahoma"/>
          <w:bCs/>
          <w:iCs/>
          <w:color w:val="404040" w:themeColor="text1" w:themeTint="BF"/>
          <w:sz w:val="20"/>
          <w:szCs w:val="20"/>
          <w:lang w:eastAsia="es-ES"/>
        </w:rPr>
      </w:pPr>
    </w:p>
    <w:p w:rsidR="00D36E19" w:rsidRPr="00EC203B" w:rsidRDefault="00D36E19" w:rsidP="00D36E19">
      <w:pPr>
        <w:numPr>
          <w:ilvl w:val="0"/>
          <w:numId w:val="10"/>
        </w:numPr>
        <w:spacing w:after="0" w:line="240" w:lineRule="auto"/>
        <w:ind w:left="360"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GARANTÍAS</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Garantía provisional:</w:t>
      </w:r>
      <w:r w:rsidRPr="00EC203B">
        <w:rPr>
          <w:rFonts w:ascii="Tahoma" w:eastAsia="Times New Roman" w:hAnsi="Tahoma" w:cs="Tahoma"/>
          <w:color w:val="404040" w:themeColor="text1" w:themeTint="BF"/>
          <w:sz w:val="20"/>
          <w:szCs w:val="20"/>
          <w:lang w:eastAsia="es-ES"/>
        </w:rPr>
        <w:t xml:space="preserve"> No será necesario constituir garantía provisional para la presentación de ofertas en este expediente de contratación.</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Garantía definitiva:</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iCs/>
          <w:color w:val="404040" w:themeColor="text1" w:themeTint="BF"/>
          <w:sz w:val="20"/>
          <w:szCs w:val="20"/>
          <w:lang w:eastAsia="es-ES"/>
        </w:rPr>
        <w:t>El licitador que presente la oferta económicamente más ventajosa deberán constituir una garantía del 5% del importe de adjudicación, excluido el Impuesto sobre el Valor Añadido (IVA). Esta garantía podrá prestarse en alguna de las siguientes formas:</w:t>
      </w:r>
    </w:p>
    <w:p w:rsidR="00D36E19" w:rsidRPr="00EC203B" w:rsidRDefault="00D36E19" w:rsidP="00D36E19">
      <w:pPr>
        <w:numPr>
          <w:ilvl w:val="0"/>
          <w:numId w:val="7"/>
        </w:numPr>
        <w:tabs>
          <w:tab w:val="num" w:pos="720"/>
          <w:tab w:val="num" w:pos="1440"/>
        </w:tabs>
        <w:spacing w:after="0" w:line="240" w:lineRule="auto"/>
        <w:ind w:left="1440" w:right="44"/>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En efectivo o en valores de deuda pública, con sujeción, en cada caso, a las condiciones establecidas en las normas de desarrollo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El efectivo y los certificados de inmovilización de los valores anotados se depositarán en </w:t>
      </w:r>
      <w:smartTag w:uri="urn:schemas-microsoft-com:office:smarttags" w:element="PersonName">
        <w:smartTagPr>
          <w:attr w:name="ProductID" w:val="la Tesorer￭a Municipal"/>
        </w:smartTagPr>
        <w:r w:rsidRPr="00EC203B">
          <w:rPr>
            <w:rFonts w:ascii="Tahoma" w:eastAsia="Times New Roman" w:hAnsi="Tahoma" w:cs="Tahoma"/>
            <w:color w:val="404040" w:themeColor="text1" w:themeTint="BF"/>
            <w:sz w:val="20"/>
            <w:szCs w:val="20"/>
            <w:lang w:eastAsia="es-ES"/>
          </w:rPr>
          <w:t>la Tesorería Municipal</w:t>
        </w:r>
      </w:smartTag>
      <w:r w:rsidRPr="00EC203B">
        <w:rPr>
          <w:rFonts w:ascii="Tahoma" w:eastAsia="Times New Roman" w:hAnsi="Tahoma" w:cs="Tahoma"/>
          <w:color w:val="404040" w:themeColor="text1" w:themeTint="BF"/>
          <w:sz w:val="20"/>
          <w:szCs w:val="20"/>
          <w:lang w:eastAsia="es-ES"/>
        </w:rPr>
        <w:t>, en la forma y con las condiciones que las normas de desarrollo de dicha ley establezcan.</w:t>
      </w:r>
    </w:p>
    <w:p w:rsidR="00D36E19" w:rsidRPr="00EC203B" w:rsidRDefault="00D36E19" w:rsidP="00D36E19">
      <w:pPr>
        <w:numPr>
          <w:ilvl w:val="0"/>
          <w:numId w:val="7"/>
        </w:numPr>
        <w:tabs>
          <w:tab w:val="num" w:pos="720"/>
          <w:tab w:val="num" w:pos="1440"/>
        </w:tabs>
        <w:spacing w:after="0" w:line="240" w:lineRule="auto"/>
        <w:ind w:left="1440" w:right="44"/>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Mediante aval, según modelo recogido en el Anexo II de este Pliego, que quedará depositado en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EC203B">
            <w:rPr>
              <w:rFonts w:ascii="Tahoma" w:eastAsia="Times New Roman" w:hAnsi="Tahoma" w:cs="Tahoma"/>
              <w:color w:val="404040" w:themeColor="text1" w:themeTint="BF"/>
              <w:sz w:val="20"/>
              <w:szCs w:val="20"/>
              <w:lang w:eastAsia="es-ES"/>
            </w:rPr>
            <w:t>la Tesorería</w:t>
          </w:r>
        </w:smartTag>
        <w:r w:rsidRPr="00EC203B">
          <w:rPr>
            <w:rFonts w:ascii="Tahoma" w:eastAsia="Times New Roman" w:hAnsi="Tahoma" w:cs="Tahoma"/>
            <w:color w:val="404040" w:themeColor="text1" w:themeTint="BF"/>
            <w:sz w:val="20"/>
            <w:szCs w:val="20"/>
            <w:lang w:eastAsia="es-ES"/>
          </w:rPr>
          <w:t xml:space="preserve"> Municipal.</w:t>
        </w:r>
      </w:smartTag>
    </w:p>
    <w:p w:rsidR="00D36E19" w:rsidRPr="00EC203B" w:rsidRDefault="00D36E19" w:rsidP="00D36E19">
      <w:pPr>
        <w:numPr>
          <w:ilvl w:val="0"/>
          <w:numId w:val="7"/>
        </w:numPr>
        <w:tabs>
          <w:tab w:val="num" w:pos="720"/>
          <w:tab w:val="num" w:pos="1440"/>
        </w:tabs>
        <w:spacing w:after="0" w:line="240" w:lineRule="auto"/>
        <w:ind w:left="1440" w:right="44"/>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Mediante contrato de seguro de caución, celebrado con una entidad aseguradora autorizada para operar en el ramo, debiendo entregarse el certificado acreditativo del mismo en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EC203B">
            <w:rPr>
              <w:rFonts w:ascii="Tahoma" w:eastAsia="Times New Roman" w:hAnsi="Tahoma" w:cs="Tahoma"/>
              <w:color w:val="404040" w:themeColor="text1" w:themeTint="BF"/>
              <w:sz w:val="20"/>
              <w:szCs w:val="20"/>
              <w:lang w:eastAsia="es-ES"/>
            </w:rPr>
            <w:t>la Tesorería</w:t>
          </w:r>
        </w:smartTag>
        <w:r w:rsidRPr="00EC203B">
          <w:rPr>
            <w:rFonts w:ascii="Tahoma" w:eastAsia="Times New Roman" w:hAnsi="Tahoma" w:cs="Tahoma"/>
            <w:color w:val="404040" w:themeColor="text1" w:themeTint="BF"/>
            <w:sz w:val="20"/>
            <w:szCs w:val="20"/>
            <w:lang w:eastAsia="es-ES"/>
          </w:rPr>
          <w:t xml:space="preserve"> Municipal.</w:t>
        </w:r>
      </w:smartTag>
    </w:p>
    <w:p w:rsidR="00D36E19" w:rsidRPr="00EC203B" w:rsidRDefault="00D36E19" w:rsidP="00D36E19">
      <w:pPr>
        <w:spacing w:after="0" w:line="240" w:lineRule="auto"/>
        <w:ind w:left="601" w:firstLine="471"/>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line="240" w:lineRule="auto"/>
        <w:ind w:left="601" w:firstLine="471"/>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Constituida la garantía definitiva en cualquiera de las mencionadas formas, no será posible su modificación, salvo por circunstancias excepcionales debidamente justificadas.</w:t>
      </w:r>
    </w:p>
    <w:p w:rsidR="00D36E19" w:rsidRPr="00EC203B" w:rsidRDefault="00D36E19" w:rsidP="00D36E19">
      <w:pPr>
        <w:spacing w:after="0" w:line="240" w:lineRule="auto"/>
        <w:ind w:left="601" w:firstLine="471"/>
        <w:jc w:val="both"/>
        <w:rPr>
          <w:rFonts w:ascii="Tahoma" w:eastAsia="Times New Roman" w:hAnsi="Tahoma" w:cs="Tahoma"/>
          <w:iCs/>
          <w:color w:val="404040" w:themeColor="text1" w:themeTint="BF"/>
          <w:sz w:val="20"/>
          <w:szCs w:val="20"/>
          <w:lang w:eastAsia="es-ES"/>
        </w:rPr>
      </w:pPr>
    </w:p>
    <w:p w:rsidR="00D36E19" w:rsidRPr="00EC203B" w:rsidRDefault="00D36E19" w:rsidP="00D36E19">
      <w:pPr>
        <w:spacing w:after="0" w:line="240" w:lineRule="auto"/>
        <w:ind w:left="601" w:firstLine="471"/>
        <w:jc w:val="both"/>
        <w:rPr>
          <w:rFonts w:ascii="Tahoma" w:eastAsia="Times New Roman" w:hAnsi="Tahoma" w:cs="Tahoma"/>
          <w:iCs/>
          <w:color w:val="404040" w:themeColor="text1" w:themeTint="BF"/>
          <w:sz w:val="20"/>
          <w:szCs w:val="20"/>
          <w:lang w:eastAsia="es-ES"/>
        </w:rPr>
      </w:pPr>
      <w:r w:rsidRPr="00EC203B">
        <w:rPr>
          <w:rFonts w:ascii="Tahoma" w:eastAsia="Times New Roman" w:hAnsi="Tahoma" w:cs="Tahoma"/>
          <w:iCs/>
          <w:color w:val="404040" w:themeColor="text1" w:themeTint="BF"/>
          <w:sz w:val="20"/>
          <w:szCs w:val="20"/>
          <w:lang w:eastAsia="es-ES"/>
        </w:rPr>
        <w:t xml:space="preserve">Esta garantía responderá a los conceptos incluidos en el artículo 100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iCs/>
            <w:color w:val="404040" w:themeColor="text1" w:themeTint="BF"/>
            <w:sz w:val="20"/>
            <w:szCs w:val="20"/>
            <w:lang w:eastAsia="es-ES"/>
          </w:rPr>
          <w:t>la Ley</w:t>
        </w:r>
      </w:smartTag>
      <w:r w:rsidRPr="00EC203B">
        <w:rPr>
          <w:rFonts w:ascii="Tahoma" w:eastAsia="Times New Roman" w:hAnsi="Tahoma" w:cs="Tahoma"/>
          <w:iCs/>
          <w:color w:val="404040" w:themeColor="text1" w:themeTint="BF"/>
          <w:sz w:val="20"/>
          <w:szCs w:val="20"/>
          <w:lang w:eastAsia="es-ES"/>
        </w:rPr>
        <w:t xml:space="preserve"> de Contratos del Sector Público, y no serán devueltas o canceladas hasta que se haya producido el vencimiento del plazo de garantía y cumplido satisfactoriamente el contrato.</w:t>
      </w:r>
    </w:p>
    <w:p w:rsidR="00D36E19" w:rsidRPr="00EC203B" w:rsidRDefault="00D36E19" w:rsidP="00D36E19">
      <w:pPr>
        <w:widowControl w:val="0"/>
        <w:spacing w:after="0"/>
        <w:ind w:right="44" w:firstLine="567"/>
        <w:jc w:val="both"/>
        <w:rPr>
          <w:rFonts w:ascii="Tahoma" w:eastAsia="Times New Roman" w:hAnsi="Tahoma" w:cs="Tahoma"/>
          <w:iCs/>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lastRenderedPageBreak/>
        <w:t>Garantía complementaria:</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iCs/>
          <w:color w:val="404040" w:themeColor="text1" w:themeTint="BF"/>
          <w:sz w:val="20"/>
          <w:szCs w:val="20"/>
          <w:lang w:eastAsia="es-ES"/>
        </w:rPr>
        <w:t>Cuando se adjudique el contrato a una oferta incursa en valores anormales o desproporcionados que haya sido admitida por el órgano de contratación tras la correspondiente justificación, el adjudicatario estará obligado a prestar, además de la referida garantía, una complementaria del 5% del importe de adjudicación del contrato, de manera que la garantía total alcance el 10% del precio del contrato.</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iCs/>
          <w:color w:val="404040" w:themeColor="text1" w:themeTint="BF"/>
          <w:sz w:val="20"/>
          <w:szCs w:val="20"/>
          <w:lang w:eastAsia="es-ES"/>
        </w:rPr>
      </w:pPr>
      <w:r w:rsidRPr="00EC203B">
        <w:rPr>
          <w:rFonts w:ascii="Tahoma" w:eastAsia="Times New Roman" w:hAnsi="Tahoma" w:cs="Tahoma"/>
          <w:b/>
          <w:iCs/>
          <w:color w:val="404040" w:themeColor="text1" w:themeTint="BF"/>
          <w:sz w:val="20"/>
          <w:szCs w:val="20"/>
          <w:lang w:eastAsia="es-ES"/>
        </w:rPr>
        <w:t>Reajuste de garantías:</w:t>
      </w:r>
      <w:r w:rsidRPr="00EC203B">
        <w:rPr>
          <w:rFonts w:ascii="Tahoma" w:eastAsia="Times New Roman" w:hAnsi="Tahoma" w:cs="Tahoma"/>
          <w:iCs/>
          <w:color w:val="404040" w:themeColor="text1" w:themeTint="BF"/>
          <w:sz w:val="20"/>
          <w:szCs w:val="20"/>
          <w:lang w:eastAsia="es-ES"/>
        </w:rPr>
        <w:t xml:space="preserve"> Cuando, a consecuencia de la modificación del contrato, varíe el precio del mismo, se reajustará la garantía en el plazo de quince días contados desde la fecha en que se notifique al adjudicatario el acuerdo de modificación.</w:t>
      </w:r>
    </w:p>
    <w:p w:rsidR="00D36E19" w:rsidRPr="00EC203B" w:rsidRDefault="00D36E19" w:rsidP="00D36E19">
      <w:pPr>
        <w:spacing w:after="0" w:line="240" w:lineRule="auto"/>
        <w:ind w:left="720"/>
        <w:jc w:val="both"/>
        <w:rPr>
          <w:rFonts w:ascii="Tahoma" w:eastAsia="Times New Roman" w:hAnsi="Tahoma" w:cs="Tahoma"/>
          <w:iCs/>
          <w:color w:val="404040" w:themeColor="text1" w:themeTint="BF"/>
          <w:sz w:val="20"/>
          <w:szCs w:val="20"/>
          <w:lang w:eastAsia="es-ES"/>
        </w:rPr>
      </w:pPr>
      <w:r w:rsidRPr="00EC203B">
        <w:rPr>
          <w:rFonts w:ascii="Tahoma" w:eastAsia="Times New Roman" w:hAnsi="Tahoma" w:cs="Tahoma"/>
          <w:iCs/>
          <w:color w:val="404040" w:themeColor="text1" w:themeTint="BF"/>
          <w:sz w:val="20"/>
          <w:szCs w:val="20"/>
          <w:lang w:eastAsia="es-ES"/>
        </w:rPr>
        <w:t>De igual modo, cuando se hicieren efectivas sobre la garantía penalidades o indemnizaciones, el adjudicatario deberá reponer o ampliar aquélla, en la cuantía que corresponda, en el plazo de quince días desde la ejecución, incurriendo en caso contrario en causa de resolución.</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PRESENTACIÓN DE OFERTAS</w:t>
      </w:r>
    </w:p>
    <w:p w:rsidR="00D36E19" w:rsidRPr="00EC203B" w:rsidRDefault="00D36E19" w:rsidP="00D36E19">
      <w:pPr>
        <w:tabs>
          <w:tab w:val="left" w:pos="939"/>
        </w:tabs>
        <w:spacing w:after="0"/>
        <w:ind w:right="44"/>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ab/>
      </w: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bCs/>
          <w:color w:val="404040" w:themeColor="text1" w:themeTint="BF"/>
          <w:sz w:val="20"/>
          <w:szCs w:val="20"/>
          <w:lang w:eastAsia="es-ES"/>
        </w:rPr>
        <w:t xml:space="preserve">Requisitos de las ofertas: </w:t>
      </w:r>
      <w:r w:rsidRPr="00EC203B">
        <w:rPr>
          <w:rFonts w:ascii="Tahoma" w:eastAsia="Times New Roman" w:hAnsi="Tahoma" w:cs="Tahoma"/>
          <w:color w:val="404040" w:themeColor="text1" w:themeTint="BF"/>
          <w:sz w:val="20"/>
          <w:szCs w:val="20"/>
          <w:lang w:eastAsia="es-ES"/>
        </w:rPr>
        <w:t xml:space="preserve">Las ofertas de los interesados deberán ajustarse a lo previsto en este pliego, y su presentación presume por parte del licitador la aceptación incondicionada de su contenido y la declaración responsable de que reúne todas y cada una de las condiciones exigidas para contratar con </w:t>
      </w:r>
      <w:smartTag w:uri="urn:schemas-microsoft-com:office:smarttags" w:element="PersonName">
        <w:smartTagPr>
          <w:attr w:name="ProductID" w:val="la Administraci￳n."/>
        </w:smartTagPr>
        <w:r w:rsidRPr="00EC203B">
          <w:rPr>
            <w:rFonts w:ascii="Tahoma" w:eastAsia="Times New Roman" w:hAnsi="Tahoma" w:cs="Tahoma"/>
            <w:color w:val="404040" w:themeColor="text1" w:themeTint="BF"/>
            <w:sz w:val="20"/>
            <w:szCs w:val="20"/>
            <w:lang w:eastAsia="es-ES"/>
          </w:rPr>
          <w:t>la Administración.</w:t>
        </w:r>
      </w:smartTag>
    </w:p>
    <w:p w:rsidR="00D36E19" w:rsidRPr="00EC203B" w:rsidRDefault="00D36E19" w:rsidP="00D36E19">
      <w:pPr>
        <w:spacing w:after="0" w:line="240" w:lineRule="auto"/>
        <w:ind w:left="709" w:firstLine="709"/>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Cada licitador no podrá presentar más que una sola oferta. Tampoco podrá suscribir ninguna propuesta en agrupación temporal con otras empresas si lo ha hecho individualmente ni figurar en más de una unión temporal. La infracción de estas normas dará lugar automáticamente a la inadmisión de todas las ofertas por él suscritas.</w:t>
      </w:r>
    </w:p>
    <w:p w:rsidR="00D36E19" w:rsidRPr="00EC203B" w:rsidRDefault="00D36E19" w:rsidP="00D36E19">
      <w:pPr>
        <w:spacing w:after="0"/>
        <w:ind w:left="708" w:firstLine="708"/>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Documentación a aportar:</w:t>
      </w:r>
      <w:r w:rsidRPr="00EC203B">
        <w:rPr>
          <w:rFonts w:ascii="Tahoma" w:eastAsia="Times New Roman" w:hAnsi="Tahoma" w:cs="Tahoma"/>
          <w:color w:val="404040" w:themeColor="text1" w:themeTint="BF"/>
          <w:sz w:val="20"/>
          <w:szCs w:val="20"/>
          <w:lang w:eastAsia="es-ES"/>
        </w:rPr>
        <w:t xml:space="preserve"> La documentación se presentarán en castellano, sin enmiendas ni tachaduras, en dos sobres cerrados, </w:t>
      </w:r>
      <w:r w:rsidRPr="00EC203B">
        <w:rPr>
          <w:rFonts w:ascii="Tahoma" w:eastAsia="Times New Roman" w:hAnsi="Tahoma" w:cs="Tahoma"/>
          <w:color w:val="404040" w:themeColor="text1" w:themeTint="BF"/>
          <w:sz w:val="20"/>
          <w:szCs w:val="20"/>
          <w:u w:val="single"/>
          <w:lang w:eastAsia="es-ES"/>
        </w:rPr>
        <w:t>firmados</w:t>
      </w:r>
      <w:r w:rsidRPr="00EC203B">
        <w:rPr>
          <w:rFonts w:ascii="Tahoma" w:eastAsia="Times New Roman" w:hAnsi="Tahoma" w:cs="Tahoma"/>
          <w:color w:val="404040" w:themeColor="text1" w:themeTint="BF"/>
          <w:sz w:val="20"/>
          <w:szCs w:val="20"/>
          <w:lang w:eastAsia="es-ES"/>
        </w:rPr>
        <w:t xml:space="preserve"> por el licitador o persona que lo represente, </w:t>
      </w:r>
      <w:r w:rsidRPr="00EC203B">
        <w:rPr>
          <w:rFonts w:ascii="Tahoma" w:eastAsia="Times New Roman" w:hAnsi="Tahoma" w:cs="Tahoma"/>
          <w:color w:val="404040" w:themeColor="text1" w:themeTint="BF"/>
          <w:sz w:val="20"/>
          <w:szCs w:val="20"/>
          <w:u w:val="single"/>
          <w:lang w:eastAsia="es-ES"/>
        </w:rPr>
        <w:t>con indicación del</w:t>
      </w:r>
      <w:r w:rsidRPr="00EC203B">
        <w:rPr>
          <w:rFonts w:ascii="Tahoma" w:eastAsia="Times New Roman" w:hAnsi="Tahoma" w:cs="Tahoma"/>
          <w:color w:val="404040" w:themeColor="text1" w:themeTint="BF"/>
          <w:sz w:val="20"/>
          <w:szCs w:val="20"/>
          <w:lang w:eastAsia="es-ES"/>
        </w:rPr>
        <w:t xml:space="preserve"> nombre del licitador o razón social, NIF/CIF, domicilio a efectos de notificaciones, número de teléfono, fax y dirección de correo electrónico, en los que se hará constar la denominación del sobre (A o B) y la leyenda «</w:t>
      </w:r>
      <w:r w:rsidRPr="00EC203B">
        <w:rPr>
          <w:rFonts w:ascii="Tahoma" w:eastAsia="Times New Roman" w:hAnsi="Tahoma" w:cs="Tahoma"/>
          <w:i/>
          <w:color w:val="404040" w:themeColor="text1" w:themeTint="BF"/>
          <w:sz w:val="20"/>
          <w:szCs w:val="20"/>
          <w:lang w:eastAsia="es-ES"/>
        </w:rPr>
        <w:t xml:space="preserve">OFERTA PARA </w:t>
      </w:r>
      <w:r w:rsidRPr="00D638AB">
        <w:rPr>
          <w:rFonts w:ascii="Tahoma" w:eastAsia="Times New Roman" w:hAnsi="Tahoma" w:cs="Tahoma"/>
          <w:i/>
          <w:color w:val="404040" w:themeColor="text1" w:themeTint="BF"/>
          <w:sz w:val="20"/>
          <w:szCs w:val="20"/>
          <w:lang w:eastAsia="es-ES"/>
        </w:rPr>
        <w:t>PARTICIPAR EN EL PROCEDIMIENTO DE CONTRATACI</w:t>
      </w:r>
      <w:r>
        <w:rPr>
          <w:rFonts w:ascii="Tahoma" w:eastAsia="Times New Roman" w:hAnsi="Tahoma" w:cs="Tahoma"/>
          <w:i/>
          <w:color w:val="404040" w:themeColor="text1" w:themeTint="BF"/>
          <w:sz w:val="20"/>
          <w:szCs w:val="20"/>
          <w:lang w:eastAsia="es-ES"/>
        </w:rPr>
        <w:t xml:space="preserve">ÓN DE LA OBRA </w:t>
      </w:r>
      <w:r w:rsidRPr="00D638AB">
        <w:rPr>
          <w:rFonts w:ascii="Tahoma" w:eastAsia="Times New Roman" w:hAnsi="Tahoma" w:cs="Tahoma"/>
          <w:i/>
          <w:color w:val="404040" w:themeColor="text1" w:themeTint="BF"/>
          <w:sz w:val="20"/>
          <w:szCs w:val="20"/>
          <w:lang w:eastAsia="es-ES"/>
        </w:rPr>
        <w:t xml:space="preserve">DE </w:t>
      </w:r>
      <w:r w:rsidR="00357A60">
        <w:rPr>
          <w:rFonts w:ascii="Tahoma" w:eastAsia="Times New Roman" w:hAnsi="Tahoma" w:cs="Tahoma"/>
          <w:i/>
          <w:color w:val="404040" w:themeColor="text1" w:themeTint="BF"/>
          <w:sz w:val="20"/>
          <w:szCs w:val="20"/>
          <w:lang w:eastAsia="es-ES"/>
        </w:rPr>
        <w:t xml:space="preserve">REMODELACIÓN Y </w:t>
      </w:r>
      <w:r w:rsidRPr="00D638AB">
        <w:rPr>
          <w:rFonts w:ascii="Tahoma" w:eastAsia="Times New Roman" w:hAnsi="Tahoma" w:cs="Tahoma"/>
          <w:i/>
          <w:color w:val="404040" w:themeColor="text1" w:themeTint="BF"/>
          <w:sz w:val="20"/>
          <w:szCs w:val="20"/>
          <w:lang w:eastAsia="es-ES"/>
        </w:rPr>
        <w:t xml:space="preserve">ACONDICIONAMIENTO </w:t>
      </w:r>
      <w:r w:rsidR="00357A60">
        <w:rPr>
          <w:rFonts w:ascii="Tahoma" w:eastAsia="Times New Roman" w:hAnsi="Tahoma" w:cs="Tahoma"/>
          <w:i/>
          <w:color w:val="404040" w:themeColor="text1" w:themeTint="BF"/>
          <w:sz w:val="20"/>
          <w:szCs w:val="20"/>
          <w:lang w:eastAsia="es-ES"/>
        </w:rPr>
        <w:t>DE LA PLAZA DE LA PEDANÍA TORRE DEL RICO DE JUMILLA</w:t>
      </w:r>
      <w:r w:rsidRPr="00EC203B">
        <w:rPr>
          <w:rFonts w:ascii="Tahoma" w:eastAsia="Times New Roman" w:hAnsi="Tahoma" w:cs="Tahoma"/>
          <w:color w:val="404040" w:themeColor="text1" w:themeTint="BF"/>
          <w:sz w:val="20"/>
          <w:szCs w:val="20"/>
          <w:lang w:eastAsia="es-ES"/>
        </w:rPr>
        <w:t>». La denominación de los sobres es la siguiente:</w:t>
      </w:r>
    </w:p>
    <w:p w:rsidR="00D36E19" w:rsidRPr="00EC203B" w:rsidRDefault="00D36E19" w:rsidP="00D36E19">
      <w:pPr>
        <w:spacing w:after="0"/>
        <w:ind w:right="44" w:firstLine="709"/>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1"/>
        </w:numPr>
        <w:tabs>
          <w:tab w:val="num" w:pos="1260"/>
        </w:tabs>
        <w:spacing w:after="0" w:line="240" w:lineRule="auto"/>
        <w:ind w:left="1260" w:right="44"/>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Cs/>
          <w:color w:val="404040" w:themeColor="text1" w:themeTint="BF"/>
          <w:sz w:val="20"/>
          <w:szCs w:val="20"/>
          <w:lang w:eastAsia="es-ES"/>
        </w:rPr>
        <w:t>SOBRE «A»</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caps/>
          <w:color w:val="404040" w:themeColor="text1" w:themeTint="BF"/>
          <w:sz w:val="20"/>
          <w:szCs w:val="20"/>
          <w:lang w:eastAsia="es-ES"/>
        </w:rPr>
        <w:t>documentación administrativa</w:t>
      </w:r>
    </w:p>
    <w:p w:rsidR="00D36E19" w:rsidRPr="00EC203B" w:rsidRDefault="00D36E19" w:rsidP="00D36E19">
      <w:pPr>
        <w:numPr>
          <w:ilvl w:val="0"/>
          <w:numId w:val="1"/>
        </w:numPr>
        <w:tabs>
          <w:tab w:val="num" w:pos="1260"/>
        </w:tabs>
        <w:spacing w:after="0" w:line="240" w:lineRule="auto"/>
        <w:ind w:left="1260" w:right="44"/>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Cs/>
          <w:color w:val="404040" w:themeColor="text1" w:themeTint="BF"/>
          <w:sz w:val="20"/>
          <w:szCs w:val="20"/>
          <w:lang w:eastAsia="es-ES"/>
        </w:rPr>
        <w:t>SOBRE «B»</w:t>
      </w:r>
      <w:r w:rsidRPr="00EC203B">
        <w:rPr>
          <w:rFonts w:ascii="Tahoma" w:eastAsia="Times New Roman" w:hAnsi="Tahoma" w:cs="Tahoma"/>
          <w:color w:val="404040" w:themeColor="text1" w:themeTint="BF"/>
          <w:sz w:val="20"/>
          <w:szCs w:val="20"/>
          <w:lang w:eastAsia="es-ES"/>
        </w:rPr>
        <w:t xml:space="preserve">: </w:t>
      </w:r>
      <w:r w:rsidRPr="00D638AB">
        <w:rPr>
          <w:rFonts w:ascii="Tahoma" w:eastAsia="Times New Roman" w:hAnsi="Tahoma" w:cs="Tahoma"/>
          <w:caps/>
          <w:color w:val="404040" w:themeColor="text1" w:themeTint="BF"/>
          <w:sz w:val="20"/>
          <w:szCs w:val="20"/>
          <w:lang w:eastAsia="es-ES"/>
        </w:rPr>
        <w:t xml:space="preserve">OFERTA </w:t>
      </w:r>
      <w:r w:rsidRPr="00EC203B">
        <w:rPr>
          <w:rFonts w:ascii="Tahoma" w:eastAsia="Times New Roman" w:hAnsi="Tahoma" w:cs="Tahoma"/>
          <w:caps/>
          <w:color w:val="404040" w:themeColor="text1" w:themeTint="BF"/>
          <w:sz w:val="20"/>
          <w:szCs w:val="20"/>
          <w:lang w:eastAsia="es-ES"/>
        </w:rPr>
        <w:t>económica</w:t>
      </w:r>
    </w:p>
    <w:p w:rsidR="00D36E19" w:rsidRPr="00EC203B" w:rsidRDefault="00D36E19" w:rsidP="00D36E19">
      <w:pPr>
        <w:spacing w:after="0"/>
        <w:ind w:right="44"/>
        <w:jc w:val="both"/>
        <w:rPr>
          <w:rFonts w:ascii="Tahoma" w:eastAsia="Times New Roman" w:hAnsi="Tahoma" w:cs="Tahoma"/>
          <w:color w:val="404040" w:themeColor="text1" w:themeTint="BF"/>
          <w:sz w:val="20"/>
          <w:szCs w:val="20"/>
          <w:lang w:eastAsia="es-ES"/>
        </w:rPr>
      </w:pPr>
    </w:p>
    <w:p w:rsidR="00D36E19" w:rsidRPr="00A15619" w:rsidRDefault="00D36E19" w:rsidP="00D36E19">
      <w:pPr>
        <w:spacing w:after="0"/>
        <w:ind w:left="720" w:right="44" w:firstLine="709"/>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Cada sobre deberá incluir un </w:t>
      </w:r>
      <w:r w:rsidRPr="00EC203B">
        <w:rPr>
          <w:rFonts w:ascii="Tahoma" w:eastAsia="Times New Roman" w:hAnsi="Tahoma" w:cs="Tahoma"/>
          <w:color w:val="404040" w:themeColor="text1" w:themeTint="BF"/>
          <w:sz w:val="20"/>
          <w:szCs w:val="20"/>
          <w:u w:val="single"/>
          <w:lang w:eastAsia="es-ES"/>
        </w:rPr>
        <w:t>índice</w:t>
      </w:r>
      <w:r w:rsidRPr="00EC203B">
        <w:rPr>
          <w:rFonts w:ascii="Tahoma" w:eastAsia="Times New Roman" w:hAnsi="Tahoma" w:cs="Tahoma"/>
          <w:color w:val="404040" w:themeColor="text1" w:themeTint="BF"/>
          <w:sz w:val="20"/>
          <w:szCs w:val="20"/>
          <w:lang w:eastAsia="es-ES"/>
        </w:rPr>
        <w:t xml:space="preserve"> de los documentos contenidos en el mismo. Los documentos a aportar, que deberán ser </w:t>
      </w:r>
      <w:r w:rsidRPr="00EC203B">
        <w:rPr>
          <w:rFonts w:ascii="Tahoma" w:eastAsia="Times New Roman" w:hAnsi="Tahoma" w:cs="Tahoma"/>
          <w:color w:val="404040" w:themeColor="text1" w:themeTint="BF"/>
          <w:sz w:val="20"/>
          <w:szCs w:val="20"/>
          <w:u w:val="single"/>
          <w:lang w:eastAsia="es-ES"/>
        </w:rPr>
        <w:t>originales o copias autentificadas</w:t>
      </w:r>
      <w:r w:rsidRPr="00EC203B">
        <w:rPr>
          <w:rFonts w:ascii="Tahoma" w:eastAsia="Times New Roman" w:hAnsi="Tahoma" w:cs="Tahoma"/>
          <w:color w:val="404040" w:themeColor="text1" w:themeTint="BF"/>
          <w:sz w:val="20"/>
          <w:szCs w:val="20"/>
          <w:lang w:eastAsia="es-ES"/>
        </w:rPr>
        <w:t xml:space="preserve"> conforme a la legislación en vigor, son los que se indican a continuación.</w:t>
      </w:r>
    </w:p>
    <w:p w:rsidR="00D36E19" w:rsidRPr="00D638AB" w:rsidRDefault="00D36E19" w:rsidP="00D36E19">
      <w:pPr>
        <w:spacing w:after="0"/>
        <w:ind w:right="45"/>
        <w:jc w:val="center"/>
        <w:rPr>
          <w:rFonts w:ascii="Tahoma" w:eastAsia="Times New Roman" w:hAnsi="Tahoma" w:cs="Tahoma"/>
          <w:b/>
          <w:color w:val="333333"/>
          <w:sz w:val="20"/>
          <w:szCs w:val="20"/>
          <w:lang w:eastAsia="es-ES"/>
        </w:rPr>
      </w:pPr>
    </w:p>
    <w:p w:rsidR="00D36E19" w:rsidRPr="00D638AB" w:rsidRDefault="00D36E19" w:rsidP="00D36E19">
      <w:pPr>
        <w:spacing w:after="0"/>
        <w:ind w:right="45"/>
        <w:jc w:val="center"/>
        <w:rPr>
          <w:rFonts w:ascii="Tahoma" w:eastAsia="Times New Roman" w:hAnsi="Tahoma" w:cs="Tahoma"/>
          <w:color w:val="333333"/>
          <w:sz w:val="20"/>
          <w:szCs w:val="20"/>
          <w:lang w:eastAsia="es-ES"/>
        </w:rPr>
      </w:pPr>
      <w:r w:rsidRPr="00D638AB">
        <w:rPr>
          <w:rFonts w:ascii="Tahoma" w:eastAsia="Times New Roman" w:hAnsi="Tahoma" w:cs="Tahoma"/>
          <w:b/>
          <w:color w:val="333333"/>
          <w:sz w:val="20"/>
          <w:szCs w:val="20"/>
          <w:lang w:eastAsia="es-ES"/>
        </w:rPr>
        <w:t>SOBRE «A»: DOCUMENTACIÓN ADMINISTRATIVA</w:t>
      </w:r>
    </w:p>
    <w:p w:rsidR="00D36E19" w:rsidRPr="00D638AB" w:rsidRDefault="00D36E19" w:rsidP="00D36E19">
      <w:pPr>
        <w:spacing w:after="0"/>
        <w:ind w:right="44"/>
        <w:jc w:val="both"/>
        <w:rPr>
          <w:rFonts w:ascii="Tahoma" w:eastAsia="Times New Roman" w:hAnsi="Tahoma" w:cs="Tahoma"/>
          <w:color w:val="333333"/>
          <w:sz w:val="20"/>
          <w:szCs w:val="20"/>
          <w:lang w:eastAsia="es-ES"/>
        </w:rPr>
      </w:pPr>
    </w:p>
    <w:p w:rsidR="00D36E19" w:rsidRPr="00D638AB" w:rsidRDefault="00D36E19" w:rsidP="00D36E19">
      <w:pPr>
        <w:numPr>
          <w:ilvl w:val="0"/>
          <w:numId w:val="12"/>
        </w:numPr>
        <w:tabs>
          <w:tab w:val="left" w:pos="900"/>
        </w:tabs>
        <w:spacing w:after="0"/>
        <w:ind w:right="44"/>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 xml:space="preserve">DECLARACIÓN RESPONSABLE </w:t>
      </w:r>
      <w:r w:rsidRPr="00D638AB">
        <w:rPr>
          <w:rFonts w:ascii="Tahoma" w:eastAsia="Times New Roman" w:hAnsi="Tahoma" w:cs="Tahoma"/>
          <w:iCs/>
          <w:color w:val="333333"/>
          <w:sz w:val="20"/>
          <w:szCs w:val="20"/>
          <w:lang w:eastAsia="es-ES"/>
        </w:rPr>
        <w:t xml:space="preserve">DEL LICITADOR INDICANDO QUE CUMPLE LAS CONDICIONES ESTABLECIDAS LEGALMENTE PARA CONTRATAR CON LA ADMINISTRACIÓN (Artículo 146.4 del Real Decreto Legislativo 3/2011, de 14 de noviembre, por el que se aprueba el Texto Refundido de la Ley de Contratos del Sector Público). Se adjunta modelo de declaración con Anexo II. </w:t>
      </w:r>
    </w:p>
    <w:p w:rsidR="00D36E19" w:rsidRPr="00EC203B" w:rsidRDefault="00D36E19" w:rsidP="00D36E19">
      <w:pPr>
        <w:numPr>
          <w:ilvl w:val="0"/>
          <w:numId w:val="12"/>
        </w:numPr>
        <w:tabs>
          <w:tab w:val="left" w:pos="900"/>
        </w:tabs>
        <w:spacing w:after="0"/>
        <w:ind w:right="44"/>
        <w:jc w:val="both"/>
        <w:rPr>
          <w:rFonts w:ascii="Tahoma" w:eastAsia="Times New Roman" w:hAnsi="Tahoma" w:cs="Tahoma"/>
          <w:color w:val="333333"/>
          <w:sz w:val="20"/>
          <w:szCs w:val="20"/>
          <w:lang w:eastAsia="es-ES"/>
        </w:rPr>
      </w:pPr>
      <w:r w:rsidRPr="00D638AB">
        <w:rPr>
          <w:rFonts w:ascii="Tahoma" w:eastAsia="Times New Roman" w:hAnsi="Tahoma" w:cs="Tahoma"/>
          <w:iCs/>
          <w:color w:val="333333"/>
          <w:sz w:val="20"/>
          <w:szCs w:val="20"/>
          <w:lang w:eastAsia="es-ES"/>
        </w:rPr>
        <w:lastRenderedPageBreak/>
        <w:t xml:space="preserve">(En su caso) AUTORIZACIÓN AL EXCMO. AYUNTAMIENTO DE JUMILLA DE ACUERDO CON EL MODELO QUE SE ADJUNTA A ESTE PLIEGO COMO ANEXO III, PARA LA CONSULTA RELATIVA AL CUMPLIMIENTO DE LAS OBLIGACIONES TRIBUTARIAS DEL LICITADOR. (En caso de que no se aporte dicha autorización y el licitador resulte adjudicatario, se le requerirá para que aporte </w:t>
      </w:r>
      <w:r w:rsidRPr="00D638AB">
        <w:rPr>
          <w:rFonts w:ascii="Tahoma" w:eastAsia="Times New Roman" w:hAnsi="Tahoma" w:cs="Tahoma"/>
          <w:color w:val="333333"/>
          <w:sz w:val="20"/>
          <w:szCs w:val="20"/>
          <w:lang w:eastAsia="es-ES"/>
        </w:rPr>
        <w:t xml:space="preserve">los certificados de la </w:t>
      </w:r>
      <w:r w:rsidRPr="00D638AB">
        <w:rPr>
          <w:rFonts w:ascii="Tahoma" w:eastAsia="Times New Roman" w:hAnsi="Tahoma" w:cs="Tahoma"/>
          <w:color w:val="333333"/>
          <w:sz w:val="20"/>
          <w:szCs w:val="20"/>
          <w:u w:val="single"/>
          <w:lang w:eastAsia="es-ES"/>
        </w:rPr>
        <w:t>Agencia Estatal de Administración Tributaria y de la Agencia Tributaria de la Región de Murcia</w:t>
      </w:r>
      <w:r w:rsidRPr="00D638AB">
        <w:rPr>
          <w:rFonts w:ascii="Tahoma" w:eastAsia="Times New Roman" w:hAnsi="Tahoma" w:cs="Tahoma"/>
          <w:color w:val="333333"/>
          <w:sz w:val="20"/>
          <w:szCs w:val="20"/>
          <w:lang w:eastAsia="es-ES"/>
        </w:rPr>
        <w:t xml:space="preserve"> relativos a estar al corriente con las mismas, tal y como se indica en la cláusula 13.3 del presente pliego). </w:t>
      </w:r>
    </w:p>
    <w:p w:rsidR="00D36E19" w:rsidRPr="00EC203B" w:rsidRDefault="00D36E19" w:rsidP="00D36E19">
      <w:pPr>
        <w:spacing w:after="0"/>
        <w:ind w:right="45"/>
        <w:jc w:val="center"/>
        <w:rPr>
          <w:rFonts w:ascii="Tahoma" w:eastAsia="Times New Roman" w:hAnsi="Tahoma" w:cs="Tahoma"/>
          <w:b/>
          <w:color w:val="404040" w:themeColor="text1" w:themeTint="BF"/>
          <w:sz w:val="20"/>
          <w:szCs w:val="20"/>
          <w:lang w:eastAsia="es-ES"/>
        </w:rPr>
      </w:pPr>
    </w:p>
    <w:p w:rsidR="00D36E19" w:rsidRPr="00EC203B" w:rsidRDefault="00D36E19" w:rsidP="00D36E19">
      <w:pPr>
        <w:spacing w:after="0"/>
        <w:ind w:right="45"/>
        <w:jc w:val="center"/>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 xml:space="preserve">SOBRE </w:t>
      </w:r>
      <w:r w:rsidRPr="00EC203B">
        <w:rPr>
          <w:rFonts w:ascii="Tahoma" w:eastAsia="Times New Roman" w:hAnsi="Tahoma" w:cs="Tahoma"/>
          <w:b/>
          <w:bCs/>
          <w:color w:val="404040" w:themeColor="text1" w:themeTint="BF"/>
          <w:sz w:val="20"/>
          <w:szCs w:val="20"/>
          <w:lang w:eastAsia="es-ES"/>
        </w:rPr>
        <w:t xml:space="preserve">«B»: </w:t>
      </w:r>
      <w:r w:rsidRPr="00EC203B">
        <w:rPr>
          <w:rFonts w:ascii="Tahoma" w:eastAsia="Times New Roman" w:hAnsi="Tahoma" w:cs="Tahoma"/>
          <w:b/>
          <w:color w:val="404040" w:themeColor="text1" w:themeTint="BF"/>
          <w:sz w:val="20"/>
          <w:szCs w:val="20"/>
          <w:lang w:eastAsia="es-ES"/>
        </w:rPr>
        <w:t>PROPOSICIÓN ECONÓMICA</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spacing w:after="0"/>
        <w:ind w:left="708" w:right="566" w:firstLine="708"/>
        <w:jc w:val="both"/>
        <w:rPr>
          <w:rFonts w:ascii="Tahoma" w:eastAsia="Times New Roman" w:hAnsi="Tahoma" w:cs="Tahoma"/>
          <w:bCs/>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En este sobre se incluirá la proposición económica, que se realizará por el tipo de licitación o a la baja, expresando el valor ofertado como precio del contrato y el importe del Impuesto sobre el Valor Añadido (IVA)</w:t>
      </w:r>
      <w:r w:rsidRPr="00D638AB">
        <w:rPr>
          <w:rFonts w:ascii="Tahoma" w:eastAsia="Times New Roman" w:hAnsi="Tahoma" w:cs="Tahoma"/>
          <w:color w:val="404040" w:themeColor="text1" w:themeTint="BF"/>
          <w:sz w:val="20"/>
          <w:szCs w:val="20"/>
          <w:lang w:eastAsia="es-ES"/>
        </w:rPr>
        <w:t>.</w:t>
      </w:r>
      <w:r w:rsidRPr="00EC203B">
        <w:rPr>
          <w:rFonts w:ascii="Tahoma" w:eastAsia="Times New Roman" w:hAnsi="Tahoma" w:cs="Tahoma"/>
          <w:color w:val="404040" w:themeColor="text1" w:themeTint="BF"/>
          <w:sz w:val="20"/>
          <w:szCs w:val="20"/>
          <w:lang w:eastAsia="es-ES"/>
        </w:rPr>
        <w:t xml:space="preserve"> Serán desechadas las ofertas económicas en las que no se indique la cifra concreta, o que no se ajusten al siguiente modelo de proposición:</w:t>
      </w:r>
    </w:p>
    <w:p w:rsidR="00D36E19" w:rsidRPr="00EC203B" w:rsidRDefault="00D36E19" w:rsidP="00D36E19">
      <w:pPr>
        <w:spacing w:after="0"/>
        <w:ind w:left="360" w:right="44" w:firstLine="348"/>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ind w:left="1416" w:right="764" w:firstLine="709"/>
        <w:jc w:val="both"/>
        <w:rPr>
          <w:rFonts w:ascii="Tahoma" w:eastAsia="Times New Roman" w:hAnsi="Tahoma" w:cs="Tahoma"/>
          <w:i/>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w:t>
      </w:r>
      <w:r w:rsidRPr="00EC203B">
        <w:rPr>
          <w:rFonts w:ascii="Tahoma" w:eastAsia="Times New Roman" w:hAnsi="Tahoma" w:cs="Tahoma"/>
          <w:i/>
          <w:iCs/>
          <w:color w:val="404040" w:themeColor="text1" w:themeTint="BF"/>
          <w:sz w:val="20"/>
          <w:szCs w:val="20"/>
          <w:lang w:eastAsia="es-ES"/>
        </w:rPr>
        <w:t xml:space="preserve">D./Dª […], mayor de edad, con NIF […] </w:t>
      </w:r>
      <w:r w:rsidRPr="00EC203B">
        <w:rPr>
          <w:rFonts w:ascii="Tahoma" w:eastAsia="Times New Roman" w:hAnsi="Tahoma" w:cs="Tahoma"/>
          <w:i/>
          <w:color w:val="404040" w:themeColor="text1" w:themeTint="BF"/>
          <w:sz w:val="20"/>
          <w:szCs w:val="20"/>
          <w:lang w:eastAsia="es-ES"/>
        </w:rPr>
        <w:t>y con domicilio a efectos de notificaciones en […], actuando en nombre [propio o de la empresa a que represente],  con CIF […] y con domicilio a efectos de notificaciones en […],</w:t>
      </w:r>
      <w:r>
        <w:rPr>
          <w:rFonts w:ascii="Tahoma" w:eastAsia="Times New Roman" w:hAnsi="Tahoma" w:cs="Tahoma"/>
          <w:i/>
          <w:color w:val="404040" w:themeColor="text1" w:themeTint="BF"/>
          <w:sz w:val="20"/>
          <w:szCs w:val="20"/>
          <w:lang w:eastAsia="es-ES"/>
        </w:rPr>
        <w:t xml:space="preserve"> </w:t>
      </w:r>
      <w:r w:rsidRPr="00FC15E4">
        <w:rPr>
          <w:rFonts w:ascii="Tahoma" w:eastAsia="Times New Roman" w:hAnsi="Tahoma" w:cs="Tahoma"/>
          <w:i/>
          <w:color w:val="404040" w:themeColor="text1" w:themeTint="BF"/>
          <w:sz w:val="20"/>
          <w:szCs w:val="20"/>
          <w:lang w:eastAsia="es-ES"/>
        </w:rPr>
        <w:t>habiendo recibido invitación para presentar oferta en la negociación del contrato administrativo</w:t>
      </w:r>
      <w:r w:rsidRPr="00077792">
        <w:rPr>
          <w:rFonts w:ascii="Tahoma" w:eastAsia="Times New Roman" w:hAnsi="Tahoma" w:cs="Tahoma"/>
          <w:i/>
          <w:color w:val="333333"/>
          <w:sz w:val="18"/>
          <w:szCs w:val="18"/>
          <w:lang w:eastAsia="es-ES"/>
        </w:rPr>
        <w:t xml:space="preserve"> </w:t>
      </w:r>
      <w:r w:rsidRPr="00D638AB">
        <w:rPr>
          <w:rFonts w:ascii="Tahoma" w:eastAsia="Times New Roman" w:hAnsi="Tahoma" w:cs="Tahoma"/>
          <w:i/>
          <w:color w:val="333333"/>
          <w:sz w:val="20"/>
          <w:szCs w:val="20"/>
          <w:lang w:eastAsia="es-ES"/>
        </w:rPr>
        <w:t xml:space="preserve">de la obra de </w:t>
      </w:r>
      <w:r w:rsidRPr="00EC203B">
        <w:rPr>
          <w:rFonts w:ascii="Tahoma" w:eastAsia="Times New Roman" w:hAnsi="Tahoma" w:cs="Tahoma"/>
          <w:i/>
          <w:color w:val="404040" w:themeColor="text1" w:themeTint="BF"/>
          <w:sz w:val="20"/>
          <w:szCs w:val="20"/>
          <w:lang w:eastAsia="es-ES"/>
        </w:rPr>
        <w:t>«</w:t>
      </w:r>
      <w:r w:rsidR="00756B8A">
        <w:rPr>
          <w:rFonts w:ascii="Tahoma" w:eastAsia="Times New Roman" w:hAnsi="Tahoma" w:cs="Tahoma"/>
          <w:i/>
          <w:color w:val="404040" w:themeColor="text1" w:themeTint="BF"/>
          <w:sz w:val="20"/>
          <w:szCs w:val="20"/>
          <w:lang w:eastAsia="es-ES"/>
        </w:rPr>
        <w:t xml:space="preserve">REMODELACIÓN Y </w:t>
      </w:r>
      <w:r w:rsidRPr="00D638AB">
        <w:rPr>
          <w:rFonts w:ascii="Tahoma" w:eastAsia="Times New Roman" w:hAnsi="Tahoma" w:cs="Tahoma"/>
          <w:i/>
          <w:color w:val="404040" w:themeColor="text1" w:themeTint="BF"/>
          <w:sz w:val="20"/>
          <w:szCs w:val="20"/>
          <w:lang w:eastAsia="es-ES"/>
        </w:rPr>
        <w:t xml:space="preserve">ACONDICIONAMIENTO DE LA PLAZA </w:t>
      </w:r>
      <w:r w:rsidR="00756B8A">
        <w:rPr>
          <w:rFonts w:ascii="Tahoma" w:eastAsia="Times New Roman" w:hAnsi="Tahoma" w:cs="Tahoma"/>
          <w:i/>
          <w:color w:val="404040" w:themeColor="text1" w:themeTint="BF"/>
          <w:sz w:val="20"/>
          <w:szCs w:val="20"/>
          <w:lang w:eastAsia="es-ES"/>
        </w:rPr>
        <w:t>DE LA PEDANÍA TORRE DEL RICO DE JUMILLA</w:t>
      </w:r>
      <w:r w:rsidRPr="00EC203B">
        <w:rPr>
          <w:rFonts w:ascii="Tahoma" w:eastAsia="Times New Roman" w:hAnsi="Tahoma" w:cs="Tahoma"/>
          <w:i/>
          <w:color w:val="404040" w:themeColor="text1" w:themeTint="BF"/>
          <w:sz w:val="20"/>
          <w:szCs w:val="20"/>
          <w:lang w:eastAsia="es-ES"/>
        </w:rPr>
        <w:t>»</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i/>
          <w:color w:val="404040" w:themeColor="text1" w:themeTint="BF"/>
          <w:sz w:val="20"/>
          <w:szCs w:val="20"/>
          <w:lang w:eastAsia="es-ES"/>
        </w:rPr>
        <w:t>por procedimiento</w:t>
      </w:r>
      <w:r w:rsidRPr="00D638AB">
        <w:rPr>
          <w:rFonts w:ascii="Tahoma" w:eastAsia="Times New Roman" w:hAnsi="Tahoma" w:cs="Tahoma"/>
          <w:i/>
          <w:color w:val="404040" w:themeColor="text1" w:themeTint="BF"/>
          <w:sz w:val="20"/>
          <w:szCs w:val="20"/>
          <w:lang w:eastAsia="es-ES"/>
        </w:rPr>
        <w:t xml:space="preserve"> </w:t>
      </w:r>
      <w:r>
        <w:rPr>
          <w:rFonts w:ascii="Tahoma" w:eastAsia="Times New Roman" w:hAnsi="Tahoma" w:cs="Tahoma"/>
          <w:i/>
          <w:color w:val="404040" w:themeColor="text1" w:themeTint="BF"/>
          <w:sz w:val="20"/>
          <w:szCs w:val="20"/>
          <w:lang w:eastAsia="es-ES"/>
        </w:rPr>
        <w:t>negociado sin publicidad, hace constar</w:t>
      </w:r>
      <w:r w:rsidRPr="00EC203B">
        <w:rPr>
          <w:rFonts w:ascii="Tahoma" w:eastAsia="Times New Roman" w:hAnsi="Tahoma" w:cs="Tahoma"/>
          <w:i/>
          <w:color w:val="404040" w:themeColor="text1" w:themeTint="BF"/>
          <w:sz w:val="20"/>
          <w:szCs w:val="20"/>
          <w:lang w:eastAsia="es-ES"/>
        </w:rPr>
        <w:t>:</w:t>
      </w:r>
    </w:p>
    <w:p w:rsidR="00D36E19" w:rsidRPr="00EC203B" w:rsidRDefault="00D36E19" w:rsidP="00D36E19">
      <w:pPr>
        <w:numPr>
          <w:ilvl w:val="2"/>
          <w:numId w:val="8"/>
        </w:numPr>
        <w:tabs>
          <w:tab w:val="num" w:pos="2136"/>
        </w:tabs>
        <w:spacing w:after="0" w:line="240" w:lineRule="auto"/>
        <w:ind w:left="2136" w:right="764" w:hanging="360"/>
        <w:jc w:val="both"/>
        <w:rPr>
          <w:rFonts w:ascii="Tahoma" w:eastAsia="Times New Roman" w:hAnsi="Tahoma" w:cs="Tahoma"/>
          <w:i/>
          <w:color w:val="404040" w:themeColor="text1" w:themeTint="BF"/>
          <w:sz w:val="20"/>
          <w:szCs w:val="20"/>
          <w:lang w:eastAsia="es-ES"/>
        </w:rPr>
      </w:pPr>
      <w:r w:rsidRPr="00EC203B">
        <w:rPr>
          <w:rFonts w:ascii="Tahoma" w:eastAsia="Times New Roman" w:hAnsi="Tahoma" w:cs="Tahoma"/>
          <w:i/>
          <w:color w:val="404040" w:themeColor="text1" w:themeTint="BF"/>
          <w:sz w:val="20"/>
          <w:szCs w:val="20"/>
          <w:lang w:eastAsia="es-ES"/>
        </w:rPr>
        <w:t xml:space="preserve">Que conoce el pliego que sirve de base a la contratación, que lo acepta íntegramente todas sus cláusulas, y que cumple todas y cada una de las condicione exigidas en el mismo para tomar parte en la licitación. </w:t>
      </w:r>
    </w:p>
    <w:p w:rsidR="00D36E19" w:rsidRPr="00EC203B" w:rsidRDefault="00D36E19" w:rsidP="00D36E19">
      <w:pPr>
        <w:numPr>
          <w:ilvl w:val="2"/>
          <w:numId w:val="8"/>
        </w:numPr>
        <w:tabs>
          <w:tab w:val="num" w:pos="2136"/>
        </w:tabs>
        <w:spacing w:after="0" w:line="240" w:lineRule="auto"/>
        <w:ind w:left="2136" w:right="764" w:hanging="360"/>
        <w:jc w:val="both"/>
        <w:rPr>
          <w:rFonts w:ascii="Tahoma" w:eastAsia="Times New Roman" w:hAnsi="Tahoma" w:cs="Tahoma"/>
          <w:i/>
          <w:color w:val="404040" w:themeColor="text1" w:themeTint="BF"/>
          <w:sz w:val="20"/>
          <w:szCs w:val="20"/>
          <w:lang w:eastAsia="es-ES"/>
        </w:rPr>
      </w:pPr>
      <w:r w:rsidRPr="00EC203B">
        <w:rPr>
          <w:rFonts w:ascii="Tahoma" w:eastAsia="Times New Roman" w:hAnsi="Tahoma" w:cs="Tahoma"/>
          <w:i/>
          <w:color w:val="404040" w:themeColor="text1" w:themeTint="BF"/>
          <w:sz w:val="20"/>
          <w:szCs w:val="20"/>
          <w:lang w:eastAsia="es-ES"/>
        </w:rPr>
        <w:t>Que se compromete a llevar a cabo el objeto del contrato por el importe de […] euros, y […] euros, correspondientes al Impuesto sobre el Valor Añadido (</w:t>
      </w:r>
      <w:r w:rsidRPr="00D638AB">
        <w:rPr>
          <w:rFonts w:ascii="Tahoma" w:eastAsia="Times New Roman" w:hAnsi="Tahoma" w:cs="Tahoma"/>
          <w:i/>
          <w:color w:val="404040" w:themeColor="text1" w:themeTint="BF"/>
          <w:sz w:val="20"/>
          <w:szCs w:val="20"/>
          <w:lang w:eastAsia="es-ES"/>
        </w:rPr>
        <w:t>21</w:t>
      </w:r>
      <w:r w:rsidRPr="00EC203B">
        <w:rPr>
          <w:rFonts w:ascii="Tahoma" w:eastAsia="Times New Roman" w:hAnsi="Tahoma" w:cs="Tahoma"/>
          <w:i/>
          <w:color w:val="404040" w:themeColor="text1" w:themeTint="BF"/>
          <w:sz w:val="20"/>
          <w:szCs w:val="20"/>
          <w:lang w:eastAsia="es-ES"/>
        </w:rPr>
        <w:t>%).</w:t>
      </w:r>
    </w:p>
    <w:p w:rsidR="00D36E19" w:rsidRPr="00EC203B" w:rsidRDefault="00D36E19" w:rsidP="00D36E19">
      <w:pPr>
        <w:spacing w:after="0"/>
        <w:ind w:left="1416" w:right="764" w:firstLine="709"/>
        <w:jc w:val="both"/>
        <w:rPr>
          <w:rFonts w:ascii="Tahoma" w:eastAsia="Times New Roman" w:hAnsi="Tahoma" w:cs="Tahoma"/>
          <w:iCs/>
          <w:color w:val="404040" w:themeColor="text1" w:themeTint="BF"/>
          <w:sz w:val="20"/>
          <w:szCs w:val="20"/>
          <w:lang w:eastAsia="es-ES"/>
        </w:rPr>
      </w:pPr>
      <w:r w:rsidRPr="00D638AB">
        <w:rPr>
          <w:rFonts w:ascii="Tahoma" w:eastAsia="Times New Roman" w:hAnsi="Tahoma" w:cs="Tahoma"/>
          <w:i/>
          <w:color w:val="404040" w:themeColor="text1" w:themeTint="BF"/>
          <w:sz w:val="20"/>
          <w:szCs w:val="20"/>
          <w:lang w:eastAsia="es-ES"/>
        </w:rPr>
        <w:t xml:space="preserve"> </w:t>
      </w:r>
      <w:r w:rsidRPr="00EC203B">
        <w:rPr>
          <w:rFonts w:ascii="Tahoma" w:eastAsia="Times New Roman" w:hAnsi="Tahoma" w:cs="Tahoma"/>
          <w:i/>
          <w:color w:val="404040" w:themeColor="text1" w:themeTint="BF"/>
          <w:sz w:val="20"/>
          <w:szCs w:val="20"/>
          <w:lang w:eastAsia="es-ES"/>
        </w:rPr>
        <w:t>(Lugar, fecha y firma)</w:t>
      </w:r>
      <w:r w:rsidRPr="00EC203B">
        <w:rPr>
          <w:rFonts w:ascii="Tahoma" w:eastAsia="Times New Roman" w:hAnsi="Tahoma" w:cs="Tahoma"/>
          <w:color w:val="404040" w:themeColor="text1" w:themeTint="BF"/>
          <w:sz w:val="20"/>
          <w:szCs w:val="20"/>
          <w:lang w:eastAsia="es-ES"/>
        </w:rPr>
        <w:t>»</w:t>
      </w:r>
      <w:r w:rsidRPr="00EC203B">
        <w:rPr>
          <w:rFonts w:ascii="Tahoma" w:eastAsia="Times New Roman" w:hAnsi="Tahoma" w:cs="Tahoma"/>
          <w:iCs/>
          <w:color w:val="404040" w:themeColor="text1" w:themeTint="BF"/>
          <w:sz w:val="20"/>
          <w:szCs w:val="20"/>
          <w:lang w:eastAsia="es-ES"/>
        </w:rPr>
        <w:t>.</w:t>
      </w:r>
    </w:p>
    <w:p w:rsidR="00D36E19" w:rsidRPr="00EC203B" w:rsidRDefault="00D36E19" w:rsidP="00D36E19">
      <w:pPr>
        <w:spacing w:after="0"/>
        <w:ind w:left="1080" w:right="566" w:firstLine="709"/>
        <w:jc w:val="both"/>
        <w:rPr>
          <w:rFonts w:ascii="Tahoma" w:eastAsia="Times New Roman" w:hAnsi="Tahoma" w:cs="Tahoma"/>
          <w:bCs/>
          <w:color w:val="404040" w:themeColor="text1" w:themeTint="BF"/>
          <w:sz w:val="20"/>
          <w:szCs w:val="20"/>
          <w:lang w:eastAsia="es-ES"/>
        </w:rPr>
      </w:pPr>
    </w:p>
    <w:p w:rsidR="00D36E19" w:rsidRPr="00077792" w:rsidRDefault="00D36E19" w:rsidP="00D36E19">
      <w:pPr>
        <w:numPr>
          <w:ilvl w:val="1"/>
          <w:numId w:val="10"/>
        </w:numPr>
        <w:tabs>
          <w:tab w:val="clear" w:pos="1428"/>
          <w:tab w:val="num" w:pos="900"/>
        </w:tabs>
        <w:spacing w:after="0"/>
        <w:ind w:left="720" w:hanging="540"/>
        <w:jc w:val="both"/>
        <w:rPr>
          <w:rFonts w:ascii="Tahoma" w:eastAsia="Times New Roman" w:hAnsi="Tahoma" w:cs="Tahoma"/>
          <w:color w:val="333333"/>
          <w:sz w:val="18"/>
          <w:szCs w:val="18"/>
          <w:lang w:eastAsia="es-ES"/>
        </w:rPr>
      </w:pPr>
      <w:r w:rsidRPr="00EC203B">
        <w:rPr>
          <w:rFonts w:ascii="Tahoma" w:eastAsia="Times New Roman" w:hAnsi="Tahoma" w:cs="Tahoma"/>
          <w:b/>
          <w:color w:val="404040" w:themeColor="text1" w:themeTint="BF"/>
          <w:sz w:val="20"/>
          <w:szCs w:val="20"/>
          <w:lang w:eastAsia="es-ES"/>
        </w:rPr>
        <w:t xml:space="preserve">Presentación de las ofertas: </w:t>
      </w:r>
      <w:r w:rsidRPr="00D638AB">
        <w:rPr>
          <w:rFonts w:ascii="Tahoma" w:eastAsia="Times New Roman" w:hAnsi="Tahoma" w:cs="Tahoma"/>
          <w:color w:val="333333"/>
          <w:sz w:val="20"/>
          <w:szCs w:val="20"/>
          <w:lang w:eastAsia="es-ES"/>
        </w:rPr>
        <w:t xml:space="preserve">Las ofertas se presentarán personalmente o por mensajero en la Secretaría General del Excmo. Ayuntamiento de Jumilla, C/. Cánovas del Castillo, nº 31, 30520, Jumilla (Murcia), en horario de atención al público (hasta las 14:00 horas), </w:t>
      </w:r>
      <w:r w:rsidRPr="00FC15E4">
        <w:rPr>
          <w:rFonts w:ascii="Tahoma" w:eastAsia="Times New Roman" w:hAnsi="Tahoma" w:cs="Tahoma"/>
          <w:color w:val="333333"/>
          <w:sz w:val="20"/>
          <w:szCs w:val="20"/>
          <w:lang w:eastAsia="es-ES"/>
        </w:rPr>
        <w:t>en el plazo que se indique en la invitación a participar.</w:t>
      </w:r>
    </w:p>
    <w:p w:rsidR="00D36E19" w:rsidRPr="00D638AB" w:rsidRDefault="00D36E19" w:rsidP="00D36E19">
      <w:pPr>
        <w:spacing w:after="0" w:line="240" w:lineRule="auto"/>
        <w:ind w:left="720"/>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Si el último día de este plazo fuere inhábil, se entenderá prorrogado al siguiente día hábil. Los sábados no abren al público las dependencias del Excmo. Ayuntamiento de Jumilla.</w:t>
      </w:r>
    </w:p>
    <w:p w:rsidR="00D36E19" w:rsidRPr="00D638AB" w:rsidRDefault="00D36E19" w:rsidP="00D36E19">
      <w:pPr>
        <w:spacing w:after="0" w:line="240" w:lineRule="auto"/>
        <w:ind w:left="708" w:firstLine="528"/>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En casos justificados, el Alcalde podrá suspender o ampliar el plazo de presentación de proposiciones, mediante anuncio publicado por los mismos medios que el de licitación.</w:t>
      </w:r>
    </w:p>
    <w:p w:rsidR="00D36E19" w:rsidRPr="00D638AB" w:rsidRDefault="00D36E19" w:rsidP="00D36E19">
      <w:pPr>
        <w:spacing w:after="0" w:line="240" w:lineRule="auto"/>
        <w:ind w:left="708" w:firstLine="528"/>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 xml:space="preserve">Las proposiciones podrán presentarse por correo o en cualquiera de los lugares señalados en el artículo 38.4 de la Ley 30/1992, de 26 de noviembre, de Régimen Jurídico de las Administraciones Públicas y del Procedimiento Administrativo Común. En estos casos, el empresario deberá justificar la fecha de imposición del envío en la </w:t>
      </w:r>
      <w:r w:rsidRPr="00D638AB">
        <w:rPr>
          <w:rFonts w:ascii="Tahoma" w:eastAsia="Times New Roman" w:hAnsi="Tahoma" w:cs="Tahoma"/>
          <w:color w:val="333333"/>
          <w:sz w:val="20"/>
          <w:szCs w:val="20"/>
          <w:lang w:eastAsia="es-ES"/>
        </w:rPr>
        <w:lastRenderedPageBreak/>
        <w:t xml:space="preserve">oficina de Correos o de la fecha de presentación de la proposición en Ventanilla, y anunciar al órgano de contratación en el mismo día la remisión de la proposición mediante fax (968783453) o telegrama, consignándose el número del expediente, título completo del contrato y nombre del licitador. </w:t>
      </w:r>
    </w:p>
    <w:p w:rsidR="00D36E19" w:rsidRPr="00D638AB" w:rsidRDefault="00D36E19" w:rsidP="00D36E19">
      <w:pPr>
        <w:tabs>
          <w:tab w:val="left" w:pos="720"/>
        </w:tabs>
        <w:spacing w:after="0" w:line="240" w:lineRule="auto"/>
        <w:ind w:left="708" w:firstLine="528"/>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Sin la concurrencia de estos requisitos, no será admitida la proposición si es recibida por el órgano de contratación con posterioridad a la fecha de terminación del plazo de presentación de plicas. En todo caso, ésta no será admitida cuando hayan transcurrido cinco días naturales desde dicha fecha sin que se haya recibido la documentación.</w:t>
      </w:r>
    </w:p>
    <w:p w:rsidR="00D36E19" w:rsidRPr="00D638AB" w:rsidRDefault="00D36E19" w:rsidP="00D36E19">
      <w:pPr>
        <w:spacing w:after="0" w:line="240" w:lineRule="auto"/>
        <w:ind w:left="720"/>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Cuando se utilicen medios electrónicos, informáticos y telemáticos para la presentación de proposiciones, éstos deberán cumplir, además, los requisitos establecidos en la Disposición Adicional Decimosexta del Real Decreto Legislativo 3/2011, de 14 de noviembre, por el que se aprueba el Texto Refundido de la Ley de Contratos del Sector Público.</w:t>
      </w:r>
    </w:p>
    <w:p w:rsidR="00D36E19" w:rsidRPr="00EC203B" w:rsidRDefault="00D36E19" w:rsidP="00D36E19">
      <w:pPr>
        <w:spacing w:after="0"/>
        <w:ind w:left="72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ADJUDICACIÓN DEL CONTRATO</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1"/>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 xml:space="preserve">Apertura y valoración de ofertas: </w:t>
      </w:r>
      <w:smartTag w:uri="urn:schemas-microsoft-com:office:smarttags" w:element="PersonName">
        <w:smartTagPr>
          <w:attr w:name="ProductID" w:val="la Mesa"/>
        </w:smartTagPr>
        <w:r w:rsidRPr="00EC203B">
          <w:rPr>
            <w:rFonts w:ascii="Tahoma" w:eastAsia="Times New Roman" w:hAnsi="Tahoma" w:cs="Tahoma"/>
            <w:color w:val="404040" w:themeColor="text1" w:themeTint="BF"/>
            <w:sz w:val="20"/>
            <w:szCs w:val="20"/>
            <w:lang w:eastAsia="es-ES"/>
          </w:rPr>
          <w:t>La Mesa</w:t>
        </w:r>
      </w:smartTag>
      <w:r w:rsidRPr="00EC203B">
        <w:rPr>
          <w:rFonts w:ascii="Tahoma" w:eastAsia="Times New Roman" w:hAnsi="Tahoma" w:cs="Tahoma"/>
          <w:color w:val="404040" w:themeColor="text1" w:themeTint="BF"/>
          <w:sz w:val="20"/>
          <w:szCs w:val="20"/>
          <w:lang w:eastAsia="es-ES"/>
        </w:rPr>
        <w:t xml:space="preserve"> de Contratación procederá a la apertura de las ofertas en la primera sesión que celebre, una vez finalizado el plazo fijado para su presentación.</w:t>
      </w:r>
    </w:p>
    <w:p w:rsidR="00D36E19" w:rsidRPr="00EC203B" w:rsidRDefault="00D36E19" w:rsidP="00D36E19">
      <w:pPr>
        <w:tabs>
          <w:tab w:val="left" w:pos="720"/>
          <w:tab w:val="left" w:pos="900"/>
        </w:tabs>
        <w:spacing w:after="0" w:line="240" w:lineRule="auto"/>
        <w:ind w:left="709" w:firstLine="527"/>
        <w:jc w:val="both"/>
        <w:rPr>
          <w:rFonts w:ascii="Tahoma" w:eastAsia="Times New Roman" w:hAnsi="Tahoma" w:cs="Tahoma"/>
          <w:iCs/>
          <w:color w:val="404040" w:themeColor="text1" w:themeTint="BF"/>
          <w:sz w:val="20"/>
          <w:szCs w:val="20"/>
          <w:lang w:eastAsia="es-ES"/>
        </w:rPr>
      </w:pPr>
      <w:r w:rsidRPr="00EC203B">
        <w:rPr>
          <w:rFonts w:ascii="Tahoma" w:eastAsia="Times New Roman" w:hAnsi="Tahoma" w:cs="Tahoma"/>
          <w:iCs/>
          <w:color w:val="404040" w:themeColor="text1" w:themeTint="BF"/>
          <w:sz w:val="20"/>
          <w:szCs w:val="20"/>
          <w:lang w:eastAsia="es-ES"/>
        </w:rPr>
        <w:t xml:space="preserve">En primer lugar, </w:t>
      </w:r>
      <w:smartTag w:uri="urn:schemas-microsoft-com:office:smarttags" w:element="PersonName">
        <w:smartTagPr>
          <w:attr w:name="ProductID" w:val="la Mesa"/>
        </w:smartTagPr>
        <w:r w:rsidRPr="00EC203B">
          <w:rPr>
            <w:rFonts w:ascii="Tahoma" w:eastAsia="Times New Roman" w:hAnsi="Tahoma" w:cs="Tahoma"/>
            <w:iCs/>
            <w:color w:val="404040" w:themeColor="text1" w:themeTint="BF"/>
            <w:sz w:val="20"/>
            <w:szCs w:val="20"/>
            <w:lang w:eastAsia="es-ES"/>
          </w:rPr>
          <w:t>la Mesa</w:t>
        </w:r>
      </w:smartTag>
      <w:r w:rsidRPr="00EC203B">
        <w:rPr>
          <w:rFonts w:ascii="Tahoma" w:eastAsia="Times New Roman" w:hAnsi="Tahoma" w:cs="Tahoma"/>
          <w:iCs/>
          <w:color w:val="404040" w:themeColor="text1" w:themeTint="BF"/>
          <w:sz w:val="20"/>
          <w:szCs w:val="20"/>
          <w:lang w:eastAsia="es-ES"/>
        </w:rPr>
        <w:t xml:space="preserve"> de Contratación calificará la documentación administrativa contenida en los sobres «A», ordenando el Presidente la apertura de los sobres y certificando el Secretario la relación de documentos que figuran en cada uno de ellos. Si </w:t>
      </w:r>
      <w:smartTag w:uri="urn:schemas-microsoft-com:office:smarttags" w:element="PersonName">
        <w:smartTagPr>
          <w:attr w:name="ProductID" w:val="la Mesa"/>
        </w:smartTagPr>
        <w:r w:rsidRPr="00EC203B">
          <w:rPr>
            <w:rFonts w:ascii="Tahoma" w:eastAsia="Times New Roman" w:hAnsi="Tahoma" w:cs="Tahoma"/>
            <w:iCs/>
            <w:color w:val="404040" w:themeColor="text1" w:themeTint="BF"/>
            <w:sz w:val="20"/>
            <w:szCs w:val="20"/>
            <w:lang w:eastAsia="es-ES"/>
          </w:rPr>
          <w:t>la Mesa</w:t>
        </w:r>
      </w:smartTag>
      <w:r w:rsidRPr="00EC203B">
        <w:rPr>
          <w:rFonts w:ascii="Tahoma" w:eastAsia="Times New Roman" w:hAnsi="Tahoma" w:cs="Tahoma"/>
          <w:iCs/>
          <w:color w:val="404040" w:themeColor="text1" w:themeTint="BF"/>
          <w:sz w:val="20"/>
          <w:szCs w:val="20"/>
          <w:lang w:eastAsia="es-ES"/>
        </w:rPr>
        <w:t xml:space="preserve"> observare defectos u omisiones subsanables en la documentación presentada, lo comunicará verbalmente a los interesados, sin perjuicio de que estas circunstancias se hagan públicas a través de los anuncios del órgano de contratación, concediendo un plazo no superior a tres días para que los licitadores puedan subsanarlos.</w:t>
      </w:r>
    </w:p>
    <w:p w:rsidR="00D36E19" w:rsidRPr="00EC203B" w:rsidRDefault="00D36E19" w:rsidP="00D36E19">
      <w:pPr>
        <w:tabs>
          <w:tab w:val="left" w:pos="720"/>
          <w:tab w:val="left" w:pos="900"/>
        </w:tabs>
        <w:spacing w:after="0" w:line="240" w:lineRule="auto"/>
        <w:ind w:left="709" w:firstLine="527"/>
        <w:jc w:val="both"/>
        <w:rPr>
          <w:rFonts w:ascii="Tahoma" w:eastAsia="Times New Roman" w:hAnsi="Tahoma" w:cs="Tahoma"/>
          <w:iCs/>
          <w:color w:val="404040" w:themeColor="text1" w:themeTint="BF"/>
          <w:sz w:val="20"/>
          <w:szCs w:val="20"/>
          <w:lang w:eastAsia="es-ES"/>
        </w:rPr>
      </w:pPr>
      <w:r w:rsidRPr="00EC203B">
        <w:rPr>
          <w:rFonts w:ascii="Tahoma" w:eastAsia="Times New Roman" w:hAnsi="Tahoma" w:cs="Tahoma"/>
          <w:iCs/>
          <w:color w:val="404040" w:themeColor="text1" w:themeTint="BF"/>
          <w:sz w:val="20"/>
          <w:szCs w:val="20"/>
          <w:lang w:eastAsia="es-ES"/>
        </w:rPr>
        <w:t xml:space="preserve">Una vez calificada la documentación y subsanados, en su caso, los defectos u omisiones, se declararán admitidos a la licitación los candidatos que hayan acreditado el cumplimiento de todos los requisitos indicados en el artículo 146 del Texto Refundido de </w:t>
      </w:r>
      <w:smartTag w:uri="urn:schemas-microsoft-com:office:smarttags" w:element="PersonName">
        <w:smartTagPr>
          <w:attr w:name="ProductID" w:val="la Ley"/>
        </w:smartTagPr>
        <w:r w:rsidRPr="00EC203B">
          <w:rPr>
            <w:rFonts w:ascii="Tahoma" w:eastAsia="Times New Roman" w:hAnsi="Tahoma" w:cs="Tahoma"/>
            <w:iCs/>
            <w:color w:val="404040" w:themeColor="text1" w:themeTint="BF"/>
            <w:sz w:val="20"/>
            <w:szCs w:val="20"/>
            <w:lang w:eastAsia="es-ES"/>
          </w:rPr>
          <w:t>la Ley</w:t>
        </w:r>
      </w:smartTag>
      <w:r w:rsidRPr="00EC203B">
        <w:rPr>
          <w:rFonts w:ascii="Tahoma" w:eastAsia="Times New Roman" w:hAnsi="Tahoma" w:cs="Tahoma"/>
          <w:iCs/>
          <w:color w:val="404040" w:themeColor="text1" w:themeTint="BF"/>
          <w:sz w:val="20"/>
          <w:szCs w:val="20"/>
          <w:lang w:eastAsia="es-ES"/>
        </w:rPr>
        <w:t xml:space="preserve"> de Contratos del Sector Público, haciendo declaración expresa de los rechazados y de las causas del rechazo.</w:t>
      </w:r>
    </w:p>
    <w:p w:rsidR="00D36E19" w:rsidRPr="00EC203B" w:rsidRDefault="00D36E19" w:rsidP="00D36E19">
      <w:pPr>
        <w:tabs>
          <w:tab w:val="left" w:pos="720"/>
          <w:tab w:val="left" w:pos="900"/>
        </w:tabs>
        <w:spacing w:after="0" w:line="240" w:lineRule="auto"/>
        <w:ind w:left="709" w:firstLine="527"/>
        <w:jc w:val="both"/>
        <w:rPr>
          <w:rFonts w:ascii="Tahoma" w:eastAsia="Times New Roman" w:hAnsi="Tahoma" w:cs="Tahoma"/>
          <w:iCs/>
          <w:color w:val="404040" w:themeColor="text1" w:themeTint="BF"/>
          <w:sz w:val="20"/>
          <w:szCs w:val="20"/>
          <w:lang w:eastAsia="es-ES"/>
        </w:rPr>
      </w:pPr>
      <w:r w:rsidRPr="00EC203B">
        <w:rPr>
          <w:rFonts w:ascii="Tahoma" w:eastAsia="Times New Roman" w:hAnsi="Tahoma" w:cs="Tahoma"/>
          <w:iCs/>
          <w:color w:val="404040" w:themeColor="text1" w:themeTint="BF"/>
          <w:sz w:val="20"/>
          <w:szCs w:val="20"/>
          <w:lang w:eastAsia="es-ES"/>
        </w:rPr>
        <w:t xml:space="preserve">A continuación, </w:t>
      </w:r>
      <w:smartTag w:uri="urn:schemas-microsoft-com:office:smarttags" w:element="PersonName">
        <w:smartTagPr>
          <w:attr w:name="ProductID" w:val="la Mesa"/>
        </w:smartTagPr>
        <w:r w:rsidRPr="00EC203B">
          <w:rPr>
            <w:rFonts w:ascii="Tahoma" w:eastAsia="Times New Roman" w:hAnsi="Tahoma" w:cs="Tahoma"/>
            <w:iCs/>
            <w:color w:val="404040" w:themeColor="text1" w:themeTint="BF"/>
            <w:sz w:val="20"/>
            <w:szCs w:val="20"/>
            <w:lang w:eastAsia="es-ES"/>
          </w:rPr>
          <w:t>la Mesa</w:t>
        </w:r>
      </w:smartTag>
      <w:r w:rsidRPr="00EC203B">
        <w:rPr>
          <w:rFonts w:ascii="Tahoma" w:eastAsia="Times New Roman" w:hAnsi="Tahoma" w:cs="Tahoma"/>
          <w:iCs/>
          <w:color w:val="404040" w:themeColor="text1" w:themeTint="BF"/>
          <w:sz w:val="20"/>
          <w:szCs w:val="20"/>
          <w:lang w:eastAsia="es-ES"/>
        </w:rPr>
        <w:t xml:space="preserve"> de Contratación procederá a la apertura de las proposiciones económicas contenidas en el sobre «B», y tras su examen, elevará al órgano de contratación una relación ordenada de las distintas ofertas presentadas con su valoración. </w:t>
      </w:r>
    </w:p>
    <w:p w:rsidR="00D36E19" w:rsidRPr="00D638AB" w:rsidRDefault="00D36E19" w:rsidP="00D36E19">
      <w:pPr>
        <w:tabs>
          <w:tab w:val="left" w:pos="720"/>
          <w:tab w:val="left" w:pos="900"/>
        </w:tabs>
        <w:spacing w:after="0" w:line="240" w:lineRule="auto"/>
        <w:ind w:left="709" w:firstLine="527"/>
        <w:jc w:val="both"/>
        <w:rPr>
          <w:rFonts w:ascii="Tahoma" w:eastAsia="Times New Roman" w:hAnsi="Tahoma" w:cs="Tahoma"/>
          <w:iCs/>
          <w:color w:val="404040" w:themeColor="text1" w:themeTint="BF"/>
          <w:sz w:val="20"/>
          <w:szCs w:val="20"/>
          <w:lang w:eastAsia="es-ES"/>
        </w:rPr>
      </w:pPr>
      <w:r w:rsidRPr="00EC203B">
        <w:rPr>
          <w:rFonts w:ascii="Tahoma" w:eastAsia="Times New Roman" w:hAnsi="Tahoma" w:cs="Tahoma"/>
          <w:iCs/>
          <w:color w:val="404040" w:themeColor="text1" w:themeTint="BF"/>
          <w:sz w:val="20"/>
          <w:szCs w:val="20"/>
          <w:lang w:eastAsia="es-ES"/>
        </w:rPr>
        <w:t xml:space="preserve">En el desarrollo de este acto, se observarán las formalidades previstas en el artículo 83 del Reglamento General de </w:t>
      </w:r>
      <w:smartTag w:uri="urn:schemas-microsoft-com:office:smarttags" w:element="PersonName">
        <w:smartTagPr>
          <w:attr w:name="ProductID" w:val="la Ley"/>
        </w:smartTagPr>
        <w:r w:rsidRPr="00EC203B">
          <w:rPr>
            <w:rFonts w:ascii="Tahoma" w:eastAsia="Times New Roman" w:hAnsi="Tahoma" w:cs="Tahoma"/>
            <w:iCs/>
            <w:color w:val="404040" w:themeColor="text1" w:themeTint="BF"/>
            <w:sz w:val="20"/>
            <w:szCs w:val="20"/>
            <w:lang w:eastAsia="es-ES"/>
          </w:rPr>
          <w:t>la Ley</w:t>
        </w:r>
      </w:smartTag>
      <w:r w:rsidRPr="00EC203B">
        <w:rPr>
          <w:rFonts w:ascii="Tahoma" w:eastAsia="Times New Roman" w:hAnsi="Tahoma" w:cs="Tahoma"/>
          <w:iCs/>
          <w:color w:val="404040" w:themeColor="text1" w:themeTint="BF"/>
          <w:sz w:val="20"/>
          <w:szCs w:val="20"/>
          <w:lang w:eastAsia="es-ES"/>
        </w:rPr>
        <w:t xml:space="preserve"> de Contratos de las Administraciones Públicas.</w:t>
      </w:r>
    </w:p>
    <w:p w:rsidR="00D36E19" w:rsidRPr="00EC203B" w:rsidRDefault="00D36E19" w:rsidP="00D36E19">
      <w:pPr>
        <w:tabs>
          <w:tab w:val="left" w:pos="720"/>
          <w:tab w:val="left" w:pos="900"/>
        </w:tabs>
        <w:spacing w:after="0" w:line="240" w:lineRule="auto"/>
        <w:ind w:left="709" w:firstLine="527"/>
        <w:jc w:val="both"/>
        <w:rPr>
          <w:rFonts w:ascii="Tahoma" w:eastAsia="Times New Roman" w:hAnsi="Tahoma" w:cs="Tahoma"/>
          <w:iCs/>
          <w:color w:val="404040" w:themeColor="text1" w:themeTint="BF"/>
          <w:sz w:val="20"/>
          <w:szCs w:val="20"/>
          <w:lang w:eastAsia="es-ES"/>
        </w:rPr>
      </w:pPr>
    </w:p>
    <w:p w:rsidR="00D36E19" w:rsidRPr="008C6458" w:rsidRDefault="00D36E19" w:rsidP="00D36E19">
      <w:pPr>
        <w:numPr>
          <w:ilvl w:val="1"/>
          <w:numId w:val="10"/>
        </w:numPr>
        <w:tabs>
          <w:tab w:val="clear" w:pos="1428"/>
          <w:tab w:val="left" w:pos="709"/>
        </w:tabs>
        <w:spacing w:after="0" w:line="240" w:lineRule="auto"/>
        <w:ind w:left="709" w:hanging="529"/>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t xml:space="preserve">Preferencia en la adjudicación de determinadas empresas: </w:t>
      </w:r>
      <w:r w:rsidRPr="00D638AB">
        <w:rPr>
          <w:rFonts w:ascii="Tahoma" w:eastAsia="Times New Roman" w:hAnsi="Tahoma" w:cs="Tahoma"/>
          <w:iCs/>
          <w:color w:val="404040" w:themeColor="text1" w:themeTint="BF"/>
          <w:sz w:val="20"/>
          <w:szCs w:val="20"/>
          <w:lang w:eastAsia="es-ES"/>
        </w:rPr>
        <w:t>En aplicación de lo previsto en la Disposición Adicional Cuarta del Real Decreto Legislativo 3/2011, de 14 de noviembre, por el que se aprueba el Texto Refundido de la Ley de Contratos del Sector Público, tendrán preferencia en la adjudicación de este contrato las empresas que, en el momento de acreditar su solvencia técnica, tengan en su plantilla un número de trabajadores con discapacidad superior al 2%, siempre que sus proposiciones igualen en sus términos a la más ventajosa desde el punto de vista de los criterios que sirvan de base para la adjudicación. En caso de empate entre varias, tendrá preferencia en la adjudicación aquélla que disponga del mayor porcentaje de trabajadores fijos c</w:t>
      </w:r>
      <w:r>
        <w:rPr>
          <w:rFonts w:ascii="Tahoma" w:eastAsia="Times New Roman" w:hAnsi="Tahoma" w:cs="Tahoma"/>
          <w:iCs/>
          <w:color w:val="404040" w:themeColor="text1" w:themeTint="BF"/>
          <w:sz w:val="20"/>
          <w:szCs w:val="20"/>
          <w:lang w:eastAsia="es-ES"/>
        </w:rPr>
        <w:t>on discapacidad en su plantilla.</w:t>
      </w:r>
    </w:p>
    <w:p w:rsidR="00D36E19" w:rsidRPr="0031523C" w:rsidRDefault="00D36E19" w:rsidP="00D36E19">
      <w:pPr>
        <w:tabs>
          <w:tab w:val="left" w:pos="709"/>
        </w:tabs>
        <w:spacing w:after="0" w:line="240" w:lineRule="auto"/>
        <w:ind w:left="709"/>
        <w:jc w:val="both"/>
        <w:rPr>
          <w:rFonts w:ascii="Tahoma" w:eastAsia="Times New Roman" w:hAnsi="Tahoma" w:cs="Tahoma"/>
          <w:b/>
          <w:color w:val="333333"/>
          <w:sz w:val="20"/>
          <w:szCs w:val="20"/>
          <w:lang w:eastAsia="es-ES"/>
        </w:rPr>
      </w:pPr>
    </w:p>
    <w:p w:rsidR="00D36E19" w:rsidRPr="00D638AB" w:rsidRDefault="00D36E19" w:rsidP="00D36E19">
      <w:pPr>
        <w:numPr>
          <w:ilvl w:val="1"/>
          <w:numId w:val="10"/>
        </w:numPr>
        <w:tabs>
          <w:tab w:val="clear" w:pos="1428"/>
          <w:tab w:val="left" w:pos="720"/>
          <w:tab w:val="left" w:pos="900"/>
        </w:tabs>
        <w:spacing w:after="0" w:line="240" w:lineRule="auto"/>
        <w:ind w:left="720" w:hanging="539"/>
        <w:jc w:val="both"/>
        <w:rPr>
          <w:rFonts w:ascii="Tahoma" w:eastAsia="Times New Roman" w:hAnsi="Tahoma" w:cs="Tahoma"/>
          <w:color w:val="333333"/>
          <w:sz w:val="20"/>
          <w:szCs w:val="20"/>
          <w:lang w:eastAsia="es-ES"/>
        </w:rPr>
      </w:pPr>
      <w:r w:rsidRPr="00D638AB">
        <w:rPr>
          <w:rFonts w:ascii="Tahoma" w:eastAsia="Times New Roman" w:hAnsi="Tahoma" w:cs="Tahoma"/>
          <w:b/>
          <w:bCs/>
          <w:color w:val="333333"/>
          <w:sz w:val="20"/>
          <w:szCs w:val="20"/>
          <w:lang w:eastAsia="es-ES"/>
        </w:rPr>
        <w:t>Actuaciones previas a la adjudicación</w:t>
      </w:r>
      <w:r w:rsidRPr="00D638AB">
        <w:rPr>
          <w:rFonts w:ascii="Tahoma" w:eastAsia="Times New Roman" w:hAnsi="Tahoma" w:cs="Tahoma"/>
          <w:b/>
          <w:bCs/>
          <w:color w:val="333333"/>
          <w:sz w:val="20"/>
          <w:szCs w:val="20"/>
          <w:lang w:val="es-ES_tradnl" w:eastAsia="es-ES"/>
        </w:rPr>
        <w:t xml:space="preserve">: </w:t>
      </w:r>
      <w:r w:rsidRPr="00D638AB">
        <w:rPr>
          <w:rFonts w:ascii="Tahoma" w:eastAsia="Times New Roman" w:hAnsi="Tahoma" w:cs="Tahoma"/>
          <w:color w:val="333333"/>
          <w:sz w:val="20"/>
          <w:szCs w:val="20"/>
          <w:lang w:eastAsia="es-ES"/>
        </w:rPr>
        <w:t xml:space="preserve">En base a la relación ordenada de las ofertas que le presente la Mesa de Contratación, el órgano de contratación clasificará </w:t>
      </w:r>
      <w:r w:rsidRPr="00D638AB">
        <w:rPr>
          <w:rFonts w:ascii="Tahoma" w:eastAsia="Times New Roman" w:hAnsi="Tahoma" w:cs="Tahoma"/>
          <w:color w:val="333333"/>
          <w:sz w:val="20"/>
          <w:szCs w:val="20"/>
          <w:lang w:eastAsia="es-ES"/>
        </w:rPr>
        <w:lastRenderedPageBreak/>
        <w:t>por orden decreciente las ofertas presentadas que no hayan sido declaradas desproporcionadas o anormales, y requerirá al licitador que hubiera presentado la oferta económicamente más ventajosa para que, en el plazo de diez días hábiles, a contar desde el siguiente a aquél en que hubiera recibido el requerimiento aporte la siguiente documentación (Los documentos a aportar deberán ser originales o copias autentificadas conforme a la legislación en vigor):</w:t>
      </w:r>
    </w:p>
    <w:p w:rsidR="00D36E19" w:rsidRPr="00D638AB" w:rsidRDefault="00D36E19" w:rsidP="00D36E19">
      <w:pPr>
        <w:spacing w:after="0"/>
        <w:ind w:left="889" w:right="44"/>
        <w:jc w:val="both"/>
        <w:rPr>
          <w:rFonts w:ascii="Tahoma" w:eastAsia="Times New Roman" w:hAnsi="Tahoma" w:cs="Tahoma"/>
          <w:b/>
          <w:color w:val="333333"/>
          <w:sz w:val="20"/>
          <w:szCs w:val="20"/>
          <w:lang w:eastAsia="es-ES"/>
        </w:rPr>
      </w:pPr>
    </w:p>
    <w:p w:rsidR="00D36E19" w:rsidRPr="00D638AB" w:rsidRDefault="00D36E19" w:rsidP="00D36E19">
      <w:pPr>
        <w:numPr>
          <w:ilvl w:val="0"/>
          <w:numId w:val="13"/>
        </w:numPr>
        <w:tabs>
          <w:tab w:val="num" w:pos="1276"/>
        </w:tabs>
        <w:spacing w:after="0" w:line="240" w:lineRule="auto"/>
        <w:ind w:left="1276" w:right="44" w:hanging="387"/>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t>DOCUMENTOS QUE ACREDITEN LA PERSONALIDAD JURÍDICA Y CAPACIDAD DE OBRAR DEL EMPRESARIO:</w:t>
      </w:r>
    </w:p>
    <w:p w:rsidR="00D36E19" w:rsidRPr="00D638AB" w:rsidRDefault="00D36E19" w:rsidP="00D36E19">
      <w:pPr>
        <w:spacing w:after="0" w:line="240" w:lineRule="auto"/>
        <w:ind w:left="889" w:right="44"/>
        <w:jc w:val="both"/>
        <w:rPr>
          <w:rFonts w:ascii="Tahoma" w:eastAsia="Times New Roman" w:hAnsi="Tahoma" w:cs="Tahoma"/>
          <w:b/>
          <w:color w:val="333333"/>
          <w:sz w:val="20"/>
          <w:szCs w:val="20"/>
          <w:lang w:eastAsia="es-ES"/>
        </w:rPr>
      </w:pPr>
    </w:p>
    <w:p w:rsidR="00D36E19" w:rsidRPr="00D638AB" w:rsidRDefault="00D36E19" w:rsidP="00D36E19">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Los empresarios españoles que fueren personas físicas, mediante copia debidamente autenticada del documento nacional de identidad.</w:t>
      </w:r>
    </w:p>
    <w:p w:rsidR="00D36E19" w:rsidRPr="00D638AB" w:rsidRDefault="00D36E19" w:rsidP="00D36E19">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Los empresarios españoles que fueren personas jurídicas, mediante las correspondientes escrituras de constitución y modificación, inscritas en el Registro Mercantil, o la escritura o documento de constitución, estatutos o acta funcional, en el que constaten las normas por la que se regula su actividad, inscritos, en su caso, en el correspondiente Registro oficial.</w:t>
      </w:r>
    </w:p>
    <w:p w:rsidR="00D36E19" w:rsidRPr="00D638AB" w:rsidRDefault="00D36E19" w:rsidP="00D36E19">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Las empresas no españolas que sean nacionales de Estados miembros de la Unión Europea, mediante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D36E19" w:rsidRPr="00D638AB" w:rsidRDefault="00D36E19" w:rsidP="00D36E19">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 xml:space="preserve">Las empresas extranjeras no comunitarias, mediante informe de la Misión Diplomática Permanente de España en el correspondiente Estado o de la Oficina Consular en cuyo ámbito territorial radique el domicilio de la empresa. </w:t>
      </w:r>
    </w:p>
    <w:p w:rsidR="00D36E19" w:rsidRPr="00D638AB" w:rsidRDefault="00D36E19" w:rsidP="00D36E19">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Los empresarios que concurran agrupados en uniones temporales (UTE) deberán aportar un documento, que podrá ser privado, por el que se comprometan a constituir la unión en caso de resultar adjudicatarios. Este documento</w:t>
      </w:r>
      <w:r w:rsidRPr="00D638AB">
        <w:rPr>
          <w:rFonts w:ascii="Tahoma" w:eastAsia="Times New Roman" w:hAnsi="Tahoma" w:cs="Tahoma"/>
          <w:b/>
          <w:bCs/>
          <w:color w:val="333333"/>
          <w:sz w:val="20"/>
          <w:szCs w:val="20"/>
          <w:lang w:eastAsia="es-ES"/>
        </w:rPr>
        <w:t xml:space="preserve"> </w:t>
      </w:r>
      <w:r w:rsidRPr="00D638AB">
        <w:rPr>
          <w:rFonts w:ascii="Tahoma" w:eastAsia="Times New Roman" w:hAnsi="Tahoma" w:cs="Tahoma"/>
          <w:color w:val="333333"/>
          <w:sz w:val="20"/>
          <w:szCs w:val="20"/>
          <w:lang w:eastAsia="es-ES"/>
        </w:rPr>
        <w:t>deberá ir firmado por el representante de cada una de las empresas y en él se expresará la persona a quien designan representante de la UTE ante la Administración para todos los efectos relativos al contrato, así como la participación que a cada uno de ellos corresponda en la UTE.</w:t>
      </w:r>
    </w:p>
    <w:p w:rsidR="00D36E19" w:rsidRPr="00D638AB" w:rsidRDefault="00D36E19" w:rsidP="00D36E19">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No serán admitidas a licitación las comunidades de bienes por carecer de personalidad jurídica para contratar con la Administración.</w:t>
      </w:r>
    </w:p>
    <w:p w:rsidR="00D36E19" w:rsidRPr="00D638AB" w:rsidRDefault="00D36E19" w:rsidP="00D36E19">
      <w:pPr>
        <w:spacing w:after="0" w:line="240" w:lineRule="auto"/>
        <w:ind w:right="44"/>
        <w:jc w:val="both"/>
        <w:rPr>
          <w:rFonts w:ascii="Tahoma" w:eastAsia="Times New Roman" w:hAnsi="Tahoma" w:cs="Tahoma"/>
          <w:b/>
          <w:color w:val="333333"/>
          <w:sz w:val="20"/>
          <w:szCs w:val="20"/>
          <w:lang w:eastAsia="es-ES"/>
        </w:rPr>
      </w:pPr>
    </w:p>
    <w:p w:rsidR="00D36E19" w:rsidRPr="00D638AB" w:rsidRDefault="00D36E19" w:rsidP="00D36E19">
      <w:pPr>
        <w:numPr>
          <w:ilvl w:val="0"/>
          <w:numId w:val="13"/>
        </w:numPr>
        <w:tabs>
          <w:tab w:val="num" w:pos="1276"/>
        </w:tabs>
        <w:spacing w:after="0" w:line="240" w:lineRule="auto"/>
        <w:ind w:left="1276" w:right="44" w:hanging="387"/>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t xml:space="preserve">DOCUMENTOS QUE ACREDITEN LA REPRESENTACIÓN: </w:t>
      </w:r>
    </w:p>
    <w:p w:rsidR="00D36E19" w:rsidRPr="00D638AB" w:rsidRDefault="00D36E19" w:rsidP="00D36E19">
      <w:pPr>
        <w:tabs>
          <w:tab w:val="left" w:pos="720"/>
          <w:tab w:val="left" w:pos="900"/>
        </w:tabs>
        <w:spacing w:after="0" w:line="240" w:lineRule="auto"/>
        <w:ind w:left="889"/>
        <w:jc w:val="both"/>
        <w:rPr>
          <w:rFonts w:ascii="Tahoma" w:eastAsia="Times New Roman" w:hAnsi="Tahoma" w:cs="Tahoma"/>
          <w:color w:val="333333"/>
          <w:sz w:val="20"/>
          <w:szCs w:val="20"/>
          <w:lang w:eastAsia="es-ES"/>
        </w:rPr>
      </w:pPr>
    </w:p>
    <w:p w:rsidR="00D36E19" w:rsidRPr="00D638AB" w:rsidRDefault="00D36E19" w:rsidP="00D36E19">
      <w:pPr>
        <w:tabs>
          <w:tab w:val="left" w:pos="720"/>
          <w:tab w:val="left" w:pos="900"/>
        </w:tabs>
        <w:spacing w:after="0" w:line="240" w:lineRule="auto"/>
        <w:ind w:left="889"/>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ab/>
      </w:r>
      <w:r w:rsidRPr="00D638AB">
        <w:rPr>
          <w:rFonts w:ascii="Tahoma" w:eastAsia="Times New Roman" w:hAnsi="Tahoma" w:cs="Tahoma"/>
          <w:color w:val="333333"/>
          <w:sz w:val="20"/>
          <w:szCs w:val="20"/>
          <w:lang w:eastAsia="es-ES"/>
        </w:rPr>
        <w:tab/>
        <w:t>Los que comparezcan o firmen ofertas en nombre de otro, presentarán copia notarial del poder de representación, bastanteado por el Secretario de la Corporación. Si el candidato fuera persona jurídica, este poder deberá figurar inscrito en el Registro Mercantil, cuando sea exigible legalmente.</w:t>
      </w:r>
    </w:p>
    <w:p w:rsidR="00D36E19" w:rsidRDefault="00D36E19" w:rsidP="00D36E19">
      <w:pPr>
        <w:tabs>
          <w:tab w:val="left" w:pos="720"/>
          <w:tab w:val="left" w:pos="900"/>
        </w:tabs>
        <w:spacing w:after="0" w:line="240" w:lineRule="auto"/>
        <w:ind w:left="889"/>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ab/>
      </w:r>
      <w:r w:rsidRPr="00D638AB">
        <w:rPr>
          <w:rFonts w:ascii="Tahoma" w:eastAsia="Times New Roman" w:hAnsi="Tahoma" w:cs="Tahoma"/>
          <w:color w:val="333333"/>
          <w:sz w:val="20"/>
          <w:szCs w:val="20"/>
          <w:lang w:eastAsia="es-ES"/>
        </w:rPr>
        <w:tab/>
        <w:t>La persona con poder bastanteado a efectos de representación deberá acompañar fotocopia de su DNI compulsada administrativamente o testimonio notarial.</w:t>
      </w:r>
    </w:p>
    <w:p w:rsidR="00D36E19" w:rsidRPr="00D638AB" w:rsidRDefault="00D36E19" w:rsidP="00D36E19">
      <w:pPr>
        <w:tabs>
          <w:tab w:val="left" w:pos="720"/>
          <w:tab w:val="left" w:pos="900"/>
          <w:tab w:val="num" w:pos="1260"/>
        </w:tabs>
        <w:spacing w:after="0" w:line="240" w:lineRule="auto"/>
        <w:ind w:left="1260" w:right="44"/>
        <w:jc w:val="both"/>
        <w:rPr>
          <w:rFonts w:ascii="Tahoma" w:eastAsia="Times New Roman" w:hAnsi="Tahoma" w:cs="Tahoma"/>
          <w:color w:val="333333"/>
          <w:sz w:val="20"/>
          <w:szCs w:val="20"/>
          <w:lang w:eastAsia="es-ES"/>
        </w:rPr>
      </w:pPr>
    </w:p>
    <w:p w:rsidR="00D36E19" w:rsidRPr="00D638AB" w:rsidRDefault="00D36E19" w:rsidP="00D36E19">
      <w:pPr>
        <w:numPr>
          <w:ilvl w:val="0"/>
          <w:numId w:val="13"/>
        </w:numPr>
        <w:tabs>
          <w:tab w:val="num" w:pos="1276"/>
        </w:tabs>
        <w:spacing w:after="0" w:line="240" w:lineRule="auto"/>
        <w:ind w:left="1276" w:right="44" w:hanging="387"/>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t>ACREDITACIÓN DE LA NO CONCURRENCIA DE PROHIBICIONES PARA CONTRATAR:</w:t>
      </w:r>
    </w:p>
    <w:p w:rsidR="00D36E19" w:rsidRPr="00D638AB" w:rsidRDefault="00D36E19" w:rsidP="00D36E19">
      <w:pPr>
        <w:tabs>
          <w:tab w:val="left" w:pos="900"/>
        </w:tabs>
        <w:spacing w:after="0" w:line="240" w:lineRule="auto"/>
        <w:ind w:left="240" w:right="44"/>
        <w:jc w:val="both"/>
        <w:rPr>
          <w:rFonts w:ascii="Tahoma" w:eastAsia="Times New Roman" w:hAnsi="Tahoma" w:cs="Tahoma"/>
          <w:color w:val="333333"/>
          <w:sz w:val="20"/>
          <w:szCs w:val="20"/>
          <w:lang w:eastAsia="es-ES"/>
        </w:rPr>
      </w:pPr>
    </w:p>
    <w:p w:rsidR="00D36E19" w:rsidRPr="00D638AB" w:rsidRDefault="00D36E19" w:rsidP="00D36E19">
      <w:pPr>
        <w:tabs>
          <w:tab w:val="left" w:pos="720"/>
          <w:tab w:val="left" w:pos="900"/>
          <w:tab w:val="num" w:pos="1260"/>
        </w:tabs>
        <w:spacing w:after="0" w:line="240" w:lineRule="auto"/>
        <w:ind w:left="1260" w:right="44" w:firstLine="336"/>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 xml:space="preserve"> Se realizará mediante declaración responsable de no estar incurso el licitador en ninguna de las prohibiciones para contratar establecidas en el artículo 60 del Real Decreto Legislativo 3/2011, de 14 de noviembre, por el que se aprueba el Texto Refundido de la Ley de Contratos del Sector Público. Esta declaración </w:t>
      </w:r>
      <w:r w:rsidRPr="00D638AB">
        <w:rPr>
          <w:rFonts w:ascii="Tahoma" w:eastAsia="Times New Roman" w:hAnsi="Tahoma" w:cs="Tahoma"/>
          <w:color w:val="333333"/>
          <w:sz w:val="20"/>
          <w:szCs w:val="20"/>
          <w:lang w:eastAsia="es-ES"/>
        </w:rPr>
        <w:lastRenderedPageBreak/>
        <w:t>comprenderá expresamente la circunstancia de hallarse al corriente del cumplimiento de las obligaciones tributarias y con la Seguridad Social impuestas por las disposiciones vigentes.</w:t>
      </w:r>
    </w:p>
    <w:p w:rsidR="00D36E19" w:rsidRPr="00D638AB" w:rsidRDefault="00D36E19" w:rsidP="00D36E19">
      <w:pPr>
        <w:tabs>
          <w:tab w:val="left" w:pos="720"/>
          <w:tab w:val="left" w:pos="900"/>
          <w:tab w:val="num" w:pos="1260"/>
        </w:tabs>
        <w:spacing w:after="0"/>
        <w:ind w:left="1260" w:right="44" w:firstLine="336"/>
        <w:jc w:val="both"/>
        <w:rPr>
          <w:rFonts w:ascii="Tahoma" w:eastAsia="Times New Roman" w:hAnsi="Tahoma" w:cs="Tahoma"/>
          <w:b/>
          <w:color w:val="333333"/>
          <w:sz w:val="20"/>
          <w:szCs w:val="20"/>
          <w:lang w:eastAsia="es-ES"/>
        </w:rPr>
      </w:pPr>
    </w:p>
    <w:p w:rsidR="00D36E19" w:rsidRPr="00D638AB" w:rsidRDefault="00D36E19" w:rsidP="00D36E19">
      <w:pPr>
        <w:numPr>
          <w:ilvl w:val="0"/>
          <w:numId w:val="13"/>
        </w:numPr>
        <w:tabs>
          <w:tab w:val="num" w:pos="1276"/>
        </w:tabs>
        <w:spacing w:after="0" w:line="240" w:lineRule="auto"/>
        <w:ind w:left="1276" w:right="45" w:hanging="387"/>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t>DOCUMENTOS QUE JUSTIFIQUEN EL CUMPLIMIENTO DE LOS REQUISITOS DE SOLVENCIA ECONÓMICA Y FINANCIERA</w:t>
      </w:r>
      <w:r w:rsidRPr="00D638AB">
        <w:rPr>
          <w:rFonts w:ascii="Tahoma" w:eastAsia="Times New Roman" w:hAnsi="Tahoma" w:cs="Tahoma"/>
          <w:color w:val="333333"/>
          <w:sz w:val="20"/>
          <w:szCs w:val="20"/>
          <w:lang w:eastAsia="es-ES"/>
        </w:rPr>
        <w:t>: Se podrá realizar por uno o varios de los siguientes medios:</w:t>
      </w:r>
    </w:p>
    <w:p w:rsidR="00D36E19" w:rsidRPr="00D638AB" w:rsidRDefault="00D36E19" w:rsidP="00D36E19">
      <w:pPr>
        <w:numPr>
          <w:ilvl w:val="1"/>
          <w:numId w:val="3"/>
        </w:numPr>
        <w:tabs>
          <w:tab w:val="left" w:pos="720"/>
          <w:tab w:val="left" w:pos="900"/>
          <w:tab w:val="num" w:pos="1620"/>
        </w:tabs>
        <w:spacing w:after="0" w:line="240" w:lineRule="auto"/>
        <w:ind w:left="1620" w:right="45"/>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Declaración apropiada de entidades financieras o, en su caso, justificante de la existencia de un seguro de indemnización por riesgos profesionales.</w:t>
      </w:r>
    </w:p>
    <w:p w:rsidR="00D36E19" w:rsidRPr="00D638AB" w:rsidRDefault="00D36E19" w:rsidP="00D36E19">
      <w:pPr>
        <w:numPr>
          <w:ilvl w:val="1"/>
          <w:numId w:val="3"/>
        </w:numPr>
        <w:tabs>
          <w:tab w:val="left" w:pos="720"/>
          <w:tab w:val="left" w:pos="900"/>
          <w:tab w:val="num" w:pos="1620"/>
        </w:tabs>
        <w:spacing w:after="0" w:line="240" w:lineRule="auto"/>
        <w:ind w:left="1620" w:right="45"/>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Las cuentas anuales presentadas en el Registro Mercantil o en el Registro oficial que corresponda. Los empresarios no obligados a presentar las cuentas en Registros oficiales podrán aportar, como medio alternativo de acreditación, los libros de contabilidad debidamente legalizados.</w:t>
      </w:r>
    </w:p>
    <w:p w:rsidR="00D36E19" w:rsidRPr="00D638AB" w:rsidRDefault="00D36E19" w:rsidP="00D36E19">
      <w:pPr>
        <w:numPr>
          <w:ilvl w:val="1"/>
          <w:numId w:val="3"/>
        </w:numPr>
        <w:tabs>
          <w:tab w:val="left" w:pos="720"/>
          <w:tab w:val="left" w:pos="900"/>
          <w:tab w:val="num" w:pos="1620"/>
        </w:tabs>
        <w:spacing w:after="0" w:line="240" w:lineRule="auto"/>
        <w:ind w:left="1620" w:right="45"/>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Declaración sobre el volumen global de negocios y, en su caso, sobre el volumen de negocios en el ámbito de actividades correspondientes al objeto del contrato, referido como máximo a los tres últimos ejercicios disponibles en función de la fecha de creación o de inicio de las actividades del empresario, en la medida en que se disponga de las referencias de dicho volumen de negocios.</w:t>
      </w:r>
    </w:p>
    <w:p w:rsidR="00D36E19" w:rsidRPr="00EC203B" w:rsidRDefault="00D36E19" w:rsidP="00D36E19">
      <w:pPr>
        <w:spacing w:after="0" w:line="240" w:lineRule="auto"/>
        <w:ind w:left="1276" w:right="45"/>
        <w:jc w:val="both"/>
        <w:rPr>
          <w:rFonts w:ascii="Tahoma" w:eastAsia="Times New Roman" w:hAnsi="Tahoma" w:cs="Tahoma"/>
          <w:b/>
          <w:color w:val="333333"/>
          <w:sz w:val="20"/>
          <w:szCs w:val="20"/>
          <w:lang w:eastAsia="es-ES"/>
        </w:rPr>
      </w:pPr>
    </w:p>
    <w:p w:rsidR="00D36E19" w:rsidRPr="00D638AB" w:rsidRDefault="00D36E19" w:rsidP="00D36E19">
      <w:pPr>
        <w:numPr>
          <w:ilvl w:val="0"/>
          <w:numId w:val="13"/>
        </w:numPr>
        <w:tabs>
          <w:tab w:val="num" w:pos="1276"/>
        </w:tabs>
        <w:spacing w:after="0" w:line="240" w:lineRule="auto"/>
        <w:ind w:left="1276" w:right="45" w:hanging="387"/>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t xml:space="preserve">DOCUMENTOS QUE JUSTIFIQUEN EL CUMPLIMIENTO DE LOS REQUISITOS DE SOLVENCIA TÉCNICA O PROFESIONAL: </w:t>
      </w:r>
      <w:r w:rsidRPr="00D638AB">
        <w:rPr>
          <w:rFonts w:ascii="Tahoma" w:eastAsia="Times New Roman" w:hAnsi="Tahoma" w:cs="Tahoma"/>
          <w:color w:val="333333"/>
          <w:sz w:val="20"/>
          <w:szCs w:val="20"/>
          <w:lang w:eastAsia="es-ES"/>
        </w:rPr>
        <w:t>Se podrá realizar por uno o varios de los siguientes medios:</w:t>
      </w:r>
    </w:p>
    <w:p w:rsidR="00D36E19" w:rsidRPr="00EC203B" w:rsidRDefault="00D36E19" w:rsidP="00D36E19">
      <w:pPr>
        <w:numPr>
          <w:ilvl w:val="0"/>
          <w:numId w:val="8"/>
        </w:numPr>
        <w:tabs>
          <w:tab w:val="num" w:pos="1620"/>
        </w:tabs>
        <w:spacing w:after="0" w:line="240" w:lineRule="auto"/>
        <w:ind w:left="1620" w:right="44"/>
        <w:jc w:val="both"/>
        <w:rPr>
          <w:rFonts w:ascii="Tahoma" w:eastAsia="Times New Roman" w:hAnsi="Tahoma" w:cs="Tahoma"/>
          <w:color w:val="404040" w:themeColor="text1" w:themeTint="BF"/>
          <w:sz w:val="20"/>
          <w:szCs w:val="20"/>
          <w:lang w:val="es-ES_tradnl" w:eastAsia="es-ES"/>
        </w:rPr>
      </w:pPr>
      <w:r w:rsidRPr="00EC203B">
        <w:rPr>
          <w:rFonts w:ascii="Tahoma" w:eastAsia="Times New Roman" w:hAnsi="Tahoma" w:cs="Tahoma"/>
          <w:color w:val="404040" w:themeColor="text1" w:themeTint="BF"/>
          <w:sz w:val="20"/>
          <w:szCs w:val="20"/>
          <w:lang w:eastAsia="es-ES"/>
        </w:rPr>
        <w:t xml:space="preserve">Relación de las obras ejecutadas en el curso de los cinco últimos años, avalada por certificados de buena ejecución para las obras más importantes; 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 </w:t>
      </w:r>
    </w:p>
    <w:p w:rsidR="00D36E19" w:rsidRPr="00EC203B" w:rsidRDefault="00D36E19" w:rsidP="00D36E19">
      <w:pPr>
        <w:numPr>
          <w:ilvl w:val="0"/>
          <w:numId w:val="8"/>
        </w:numPr>
        <w:tabs>
          <w:tab w:val="num" w:pos="1620"/>
        </w:tabs>
        <w:spacing w:after="0" w:line="240" w:lineRule="auto"/>
        <w:ind w:left="1620" w:right="44"/>
        <w:jc w:val="both"/>
        <w:rPr>
          <w:rFonts w:ascii="Tahoma" w:eastAsia="Times New Roman" w:hAnsi="Tahoma" w:cs="Tahoma"/>
          <w:color w:val="404040" w:themeColor="text1" w:themeTint="BF"/>
          <w:sz w:val="20"/>
          <w:szCs w:val="20"/>
          <w:lang w:val="es-ES_tradnl" w:eastAsia="es-ES"/>
        </w:rPr>
      </w:pPr>
      <w:r w:rsidRPr="00EC203B">
        <w:rPr>
          <w:rFonts w:ascii="Tahoma" w:eastAsia="Times New Roman" w:hAnsi="Tahoma" w:cs="Tahoma"/>
          <w:color w:val="404040" w:themeColor="text1" w:themeTint="BF"/>
          <w:sz w:val="20"/>
          <w:szCs w:val="20"/>
          <w:lang w:eastAsia="es-ES"/>
        </w:rPr>
        <w:t>Declaración indicando los técnicos o las unidades técnicas, estén o no integradas en la empresa, de los que ésta disponga para la ejecución de las obras, especialmente los responsables del control de calidad, acompañada de los documentos acreditativos correspondientes.</w:t>
      </w:r>
    </w:p>
    <w:p w:rsidR="00D36E19" w:rsidRPr="00EC203B" w:rsidRDefault="00D36E19" w:rsidP="00D36E19">
      <w:pPr>
        <w:numPr>
          <w:ilvl w:val="0"/>
          <w:numId w:val="8"/>
        </w:numPr>
        <w:tabs>
          <w:tab w:val="num" w:pos="1620"/>
        </w:tabs>
        <w:spacing w:after="0" w:line="240" w:lineRule="auto"/>
        <w:ind w:left="1620" w:right="44"/>
        <w:jc w:val="both"/>
        <w:rPr>
          <w:rFonts w:ascii="Tahoma" w:eastAsia="Times New Roman" w:hAnsi="Tahoma" w:cs="Tahoma"/>
          <w:color w:val="404040" w:themeColor="text1" w:themeTint="BF"/>
          <w:sz w:val="20"/>
          <w:szCs w:val="20"/>
          <w:lang w:val="es-ES_tradnl" w:eastAsia="es-ES"/>
        </w:rPr>
      </w:pPr>
      <w:r w:rsidRPr="00EC203B">
        <w:rPr>
          <w:rFonts w:ascii="Tahoma" w:eastAsia="Times New Roman" w:hAnsi="Tahoma" w:cs="Tahoma"/>
          <w:color w:val="404040" w:themeColor="text1" w:themeTint="BF"/>
          <w:sz w:val="20"/>
          <w:szCs w:val="20"/>
          <w:lang w:eastAsia="es-ES"/>
        </w:rPr>
        <w:t xml:space="preserve">Títulos académicos y profesionales del empresario y de los directivos de la empresa y, en particular, del responsable o responsables de las obras. </w:t>
      </w:r>
    </w:p>
    <w:p w:rsidR="00D36E19" w:rsidRPr="00EC203B" w:rsidRDefault="00D36E19" w:rsidP="00D36E19">
      <w:pPr>
        <w:numPr>
          <w:ilvl w:val="0"/>
          <w:numId w:val="8"/>
        </w:numPr>
        <w:tabs>
          <w:tab w:val="num" w:pos="1620"/>
        </w:tabs>
        <w:spacing w:after="0" w:line="240" w:lineRule="auto"/>
        <w:ind w:left="1620" w:right="44"/>
        <w:jc w:val="both"/>
        <w:rPr>
          <w:rFonts w:ascii="Tahoma" w:eastAsia="Times New Roman" w:hAnsi="Tahoma" w:cs="Tahoma"/>
          <w:color w:val="404040" w:themeColor="text1" w:themeTint="BF"/>
          <w:sz w:val="20"/>
          <w:szCs w:val="20"/>
          <w:lang w:val="es-ES_tradnl" w:eastAsia="es-ES"/>
        </w:rPr>
      </w:pPr>
      <w:r w:rsidRPr="00EC203B">
        <w:rPr>
          <w:rFonts w:ascii="Tahoma" w:eastAsia="Times New Roman" w:hAnsi="Tahoma" w:cs="Tahoma"/>
          <w:color w:val="404040" w:themeColor="text1" w:themeTint="BF"/>
          <w:sz w:val="20"/>
          <w:szCs w:val="20"/>
          <w:lang w:eastAsia="es-ES"/>
        </w:rPr>
        <w:t>Indicación de las medidas de gestión medioambientales que el empresario podrá aplicar al ejecutar el contrato.</w:t>
      </w:r>
    </w:p>
    <w:p w:rsidR="00D36E19" w:rsidRPr="00EC203B" w:rsidRDefault="00D36E19" w:rsidP="00D36E19">
      <w:pPr>
        <w:numPr>
          <w:ilvl w:val="0"/>
          <w:numId w:val="8"/>
        </w:numPr>
        <w:tabs>
          <w:tab w:val="num" w:pos="1620"/>
        </w:tabs>
        <w:spacing w:after="0" w:line="240" w:lineRule="auto"/>
        <w:ind w:left="1620" w:right="44"/>
        <w:jc w:val="both"/>
        <w:rPr>
          <w:rFonts w:ascii="Tahoma" w:eastAsia="Times New Roman" w:hAnsi="Tahoma" w:cs="Tahoma"/>
          <w:color w:val="404040" w:themeColor="text1" w:themeTint="BF"/>
          <w:sz w:val="20"/>
          <w:szCs w:val="20"/>
          <w:lang w:val="es-ES_tradnl" w:eastAsia="es-ES"/>
        </w:rPr>
      </w:pPr>
      <w:r w:rsidRPr="00EC203B">
        <w:rPr>
          <w:rFonts w:ascii="Tahoma" w:eastAsia="Times New Roman" w:hAnsi="Tahoma" w:cs="Tahoma"/>
          <w:color w:val="404040" w:themeColor="text1" w:themeTint="BF"/>
          <w:sz w:val="20"/>
          <w:szCs w:val="20"/>
          <w:lang w:eastAsia="es-ES"/>
        </w:rPr>
        <w:t>Declaración sobre la plantilla media anual de la empresa y la importancia de su personal directivo durante los tres últimos años, acompañada de la documentación justificativa correspondiente.</w:t>
      </w:r>
    </w:p>
    <w:p w:rsidR="00D36E19" w:rsidRPr="00EC203B" w:rsidRDefault="00D36E19" w:rsidP="00D36E19">
      <w:pPr>
        <w:numPr>
          <w:ilvl w:val="0"/>
          <w:numId w:val="8"/>
        </w:numPr>
        <w:tabs>
          <w:tab w:val="num" w:pos="1620"/>
        </w:tabs>
        <w:spacing w:after="0" w:line="240" w:lineRule="auto"/>
        <w:ind w:left="1620" w:right="44"/>
        <w:jc w:val="both"/>
        <w:rPr>
          <w:rFonts w:ascii="Tahoma" w:eastAsia="Times New Roman" w:hAnsi="Tahoma" w:cs="Tahoma"/>
          <w:color w:val="404040" w:themeColor="text1" w:themeTint="BF"/>
          <w:sz w:val="20"/>
          <w:szCs w:val="20"/>
          <w:lang w:val="es-ES_tradnl" w:eastAsia="es-ES"/>
        </w:rPr>
      </w:pPr>
      <w:r w:rsidRPr="00EC203B">
        <w:rPr>
          <w:rFonts w:ascii="Tahoma" w:eastAsia="Times New Roman" w:hAnsi="Tahoma" w:cs="Tahoma"/>
          <w:color w:val="404040" w:themeColor="text1" w:themeTint="BF"/>
          <w:sz w:val="20"/>
          <w:szCs w:val="20"/>
          <w:lang w:eastAsia="es-ES"/>
        </w:rPr>
        <w:t>Declaración indicando la maquinaria, material y equipo técnico del que se dispondrá para la ejecución de las obras, a la que se adjuntará la documentación acreditativa pertinente.</w:t>
      </w:r>
    </w:p>
    <w:p w:rsidR="00D36E19" w:rsidRPr="00D638AB" w:rsidRDefault="00D36E19" w:rsidP="00D36E19">
      <w:pPr>
        <w:spacing w:after="0" w:line="240" w:lineRule="auto"/>
        <w:ind w:right="45"/>
        <w:jc w:val="both"/>
        <w:rPr>
          <w:rFonts w:ascii="Tahoma" w:eastAsia="Times New Roman" w:hAnsi="Tahoma" w:cs="Tahoma"/>
          <w:b/>
          <w:color w:val="333333"/>
          <w:sz w:val="20"/>
          <w:szCs w:val="20"/>
          <w:lang w:eastAsia="es-ES"/>
        </w:rPr>
      </w:pPr>
    </w:p>
    <w:p w:rsidR="00D36E19" w:rsidRPr="00D638AB" w:rsidRDefault="00D36E19" w:rsidP="00D36E19">
      <w:pPr>
        <w:numPr>
          <w:ilvl w:val="0"/>
          <w:numId w:val="13"/>
        </w:numPr>
        <w:tabs>
          <w:tab w:val="num" w:pos="1260"/>
        </w:tabs>
        <w:spacing w:after="0" w:line="240" w:lineRule="auto"/>
        <w:ind w:right="45"/>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t xml:space="preserve">ALTA EN EL IAE: </w:t>
      </w:r>
    </w:p>
    <w:p w:rsidR="00D36E19" w:rsidRPr="00D638AB" w:rsidRDefault="00D36E19" w:rsidP="00D36E19">
      <w:pPr>
        <w:spacing w:after="0" w:line="240" w:lineRule="auto"/>
        <w:ind w:left="900" w:right="45"/>
        <w:jc w:val="both"/>
        <w:rPr>
          <w:rFonts w:ascii="Tahoma" w:eastAsia="Times New Roman" w:hAnsi="Tahoma" w:cs="Tahoma"/>
          <w:color w:val="333333"/>
          <w:sz w:val="20"/>
          <w:szCs w:val="20"/>
          <w:lang w:eastAsia="es-ES"/>
        </w:rPr>
      </w:pPr>
    </w:p>
    <w:p w:rsidR="00D36E19" w:rsidRDefault="00D36E19" w:rsidP="00D36E19">
      <w:pPr>
        <w:tabs>
          <w:tab w:val="left" w:pos="720"/>
          <w:tab w:val="left" w:pos="900"/>
          <w:tab w:val="num" w:pos="1260"/>
        </w:tabs>
        <w:spacing w:after="0" w:line="240" w:lineRule="auto"/>
        <w:ind w:left="1260" w:right="45" w:firstLine="336"/>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El licitador requerido deberá acreditar estar dado de alta en el epígrafe del Impuesto de Actividades Económicas (IAE) correspondi</w:t>
      </w:r>
      <w:r>
        <w:rPr>
          <w:rFonts w:ascii="Tahoma" w:eastAsia="Times New Roman" w:hAnsi="Tahoma" w:cs="Tahoma"/>
          <w:color w:val="333333"/>
          <w:sz w:val="20"/>
          <w:szCs w:val="20"/>
          <w:lang w:eastAsia="es-ES"/>
        </w:rPr>
        <w:t>ente al objeto de este contrato.</w:t>
      </w:r>
    </w:p>
    <w:p w:rsidR="002439A0" w:rsidRDefault="002439A0" w:rsidP="00D36E19">
      <w:pPr>
        <w:tabs>
          <w:tab w:val="left" w:pos="720"/>
          <w:tab w:val="left" w:pos="900"/>
          <w:tab w:val="num" w:pos="1260"/>
        </w:tabs>
        <w:spacing w:after="0" w:line="240" w:lineRule="auto"/>
        <w:ind w:left="1260" w:right="45" w:firstLine="336"/>
        <w:jc w:val="both"/>
        <w:rPr>
          <w:rFonts w:ascii="Tahoma" w:eastAsia="Times New Roman" w:hAnsi="Tahoma" w:cs="Tahoma"/>
          <w:color w:val="333333"/>
          <w:sz w:val="20"/>
          <w:szCs w:val="20"/>
          <w:lang w:eastAsia="es-ES"/>
        </w:rPr>
      </w:pPr>
    </w:p>
    <w:p w:rsidR="002439A0" w:rsidRDefault="002439A0" w:rsidP="00D36E19">
      <w:pPr>
        <w:tabs>
          <w:tab w:val="left" w:pos="720"/>
          <w:tab w:val="left" w:pos="900"/>
          <w:tab w:val="num" w:pos="1260"/>
        </w:tabs>
        <w:spacing w:after="0" w:line="240" w:lineRule="auto"/>
        <w:ind w:left="1260" w:right="45" w:firstLine="336"/>
        <w:jc w:val="both"/>
        <w:rPr>
          <w:rFonts w:ascii="Tahoma" w:eastAsia="Times New Roman" w:hAnsi="Tahoma" w:cs="Tahoma"/>
          <w:color w:val="333333"/>
          <w:sz w:val="20"/>
          <w:szCs w:val="20"/>
          <w:lang w:eastAsia="es-ES"/>
        </w:rPr>
      </w:pPr>
    </w:p>
    <w:p w:rsidR="002439A0" w:rsidRPr="00FC15E4" w:rsidRDefault="002439A0" w:rsidP="00D36E19">
      <w:pPr>
        <w:tabs>
          <w:tab w:val="left" w:pos="720"/>
          <w:tab w:val="left" w:pos="900"/>
          <w:tab w:val="num" w:pos="1260"/>
        </w:tabs>
        <w:spacing w:after="0" w:line="240" w:lineRule="auto"/>
        <w:ind w:left="1260" w:right="45" w:firstLine="336"/>
        <w:jc w:val="both"/>
        <w:rPr>
          <w:rFonts w:ascii="Tahoma" w:eastAsia="Times New Roman" w:hAnsi="Tahoma" w:cs="Tahoma"/>
          <w:color w:val="333333"/>
          <w:sz w:val="20"/>
          <w:szCs w:val="20"/>
          <w:lang w:eastAsia="es-ES"/>
        </w:rPr>
      </w:pPr>
    </w:p>
    <w:p w:rsidR="00D36E19" w:rsidRPr="00D638AB" w:rsidRDefault="00D36E19" w:rsidP="00D36E19">
      <w:pPr>
        <w:spacing w:after="0" w:line="240" w:lineRule="auto"/>
        <w:ind w:right="45"/>
        <w:jc w:val="both"/>
        <w:rPr>
          <w:rFonts w:ascii="Tahoma" w:eastAsia="Times New Roman" w:hAnsi="Tahoma" w:cs="Tahoma"/>
          <w:b/>
          <w:color w:val="333333"/>
          <w:sz w:val="20"/>
          <w:szCs w:val="20"/>
          <w:lang w:eastAsia="es-ES"/>
        </w:rPr>
      </w:pPr>
    </w:p>
    <w:p w:rsidR="00D36E19" w:rsidRPr="00D638AB" w:rsidRDefault="00D36E19" w:rsidP="00D36E19">
      <w:pPr>
        <w:numPr>
          <w:ilvl w:val="0"/>
          <w:numId w:val="13"/>
        </w:numPr>
        <w:tabs>
          <w:tab w:val="num" w:pos="1260"/>
        </w:tabs>
        <w:spacing w:after="0" w:line="240" w:lineRule="auto"/>
        <w:ind w:right="45"/>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lastRenderedPageBreak/>
        <w:t xml:space="preserve">SUMISIÓN EXPRESA A LA JURISDICCIÓN ESPAÑOLA: </w:t>
      </w:r>
    </w:p>
    <w:p w:rsidR="00D36E19" w:rsidRPr="00D638AB" w:rsidRDefault="00D36E19" w:rsidP="00D36E19">
      <w:pPr>
        <w:spacing w:after="0" w:line="240" w:lineRule="auto"/>
        <w:ind w:left="240" w:right="45"/>
        <w:jc w:val="both"/>
        <w:rPr>
          <w:rFonts w:ascii="Tahoma" w:eastAsia="Times New Roman" w:hAnsi="Tahoma" w:cs="Tahoma"/>
          <w:color w:val="333333"/>
          <w:sz w:val="20"/>
          <w:szCs w:val="20"/>
          <w:lang w:eastAsia="es-ES"/>
        </w:rPr>
      </w:pPr>
    </w:p>
    <w:p w:rsidR="00D36E19" w:rsidRPr="00D638AB" w:rsidRDefault="00D36E19" w:rsidP="00D36E19">
      <w:pPr>
        <w:tabs>
          <w:tab w:val="left" w:pos="720"/>
          <w:tab w:val="left" w:pos="900"/>
          <w:tab w:val="num" w:pos="1260"/>
        </w:tabs>
        <w:spacing w:after="0" w:line="240" w:lineRule="auto"/>
        <w:ind w:left="1260" w:right="45" w:firstLine="336"/>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Las empresas extranjeras aportarán una declaración expresa de someterse a la jurisdicción de los Juzgados y Tribunales españoles de cualquier orden para todas las incidencias que, de modo directo o indirecto, pudieran surgir del contrato, con renuncia, en su caso, al fuero jurisdiccional extranjero que les pudiera corresponder.</w:t>
      </w:r>
    </w:p>
    <w:p w:rsidR="00D36E19" w:rsidRPr="00D638AB" w:rsidRDefault="00D36E19" w:rsidP="00D36E19">
      <w:pPr>
        <w:spacing w:after="0" w:line="240" w:lineRule="auto"/>
        <w:ind w:right="45"/>
        <w:jc w:val="both"/>
        <w:rPr>
          <w:rFonts w:ascii="Tahoma" w:eastAsia="Times New Roman" w:hAnsi="Tahoma" w:cs="Tahoma"/>
          <w:b/>
          <w:color w:val="333333"/>
          <w:sz w:val="20"/>
          <w:szCs w:val="20"/>
          <w:lang w:eastAsia="es-ES"/>
        </w:rPr>
      </w:pPr>
    </w:p>
    <w:p w:rsidR="00D36E19" w:rsidRPr="00D638AB" w:rsidRDefault="00D36E19" w:rsidP="00D36E19">
      <w:pPr>
        <w:numPr>
          <w:ilvl w:val="0"/>
          <w:numId w:val="13"/>
        </w:numPr>
        <w:tabs>
          <w:tab w:val="num" w:pos="1260"/>
        </w:tabs>
        <w:spacing w:after="0" w:line="240" w:lineRule="auto"/>
        <w:ind w:right="45"/>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t>GARANTÍA DEFINITIVA:</w:t>
      </w:r>
    </w:p>
    <w:p w:rsidR="00D36E19" w:rsidRPr="00D638AB" w:rsidRDefault="00D36E19" w:rsidP="00D36E19">
      <w:pPr>
        <w:spacing w:after="0" w:line="240" w:lineRule="auto"/>
        <w:ind w:left="889" w:right="45"/>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ab/>
      </w:r>
    </w:p>
    <w:p w:rsidR="00D36E19" w:rsidRPr="00D638AB" w:rsidRDefault="00D36E19" w:rsidP="00D36E19">
      <w:pPr>
        <w:spacing w:after="0" w:line="240" w:lineRule="auto"/>
        <w:ind w:left="889" w:right="45"/>
        <w:jc w:val="both"/>
        <w:rPr>
          <w:rFonts w:ascii="Tahoma" w:eastAsia="Times New Roman" w:hAnsi="Tahoma" w:cs="Tahoma"/>
          <w:iCs/>
          <w:color w:val="333333"/>
          <w:sz w:val="20"/>
          <w:szCs w:val="20"/>
          <w:lang w:eastAsia="es-ES"/>
        </w:rPr>
      </w:pPr>
      <w:r w:rsidRPr="00D638AB">
        <w:rPr>
          <w:rFonts w:ascii="Tahoma" w:eastAsia="Times New Roman" w:hAnsi="Tahoma" w:cs="Tahoma"/>
          <w:color w:val="333333"/>
          <w:sz w:val="20"/>
          <w:szCs w:val="20"/>
          <w:lang w:eastAsia="es-ES"/>
        </w:rPr>
        <w:tab/>
        <w:t>El licitar requerido</w:t>
      </w:r>
      <w:r w:rsidRPr="00D638AB">
        <w:rPr>
          <w:rFonts w:ascii="Tahoma" w:eastAsia="Times New Roman" w:hAnsi="Tahoma" w:cs="Tahoma"/>
          <w:b/>
          <w:color w:val="333333"/>
          <w:sz w:val="20"/>
          <w:szCs w:val="20"/>
          <w:lang w:eastAsia="es-ES"/>
        </w:rPr>
        <w:t xml:space="preserve"> </w:t>
      </w:r>
      <w:r w:rsidRPr="00D638AB">
        <w:rPr>
          <w:rFonts w:ascii="Tahoma" w:eastAsia="Times New Roman" w:hAnsi="Tahoma" w:cs="Tahoma"/>
          <w:color w:val="333333"/>
          <w:sz w:val="20"/>
          <w:szCs w:val="20"/>
          <w:lang w:eastAsia="es-ES"/>
        </w:rPr>
        <w:t xml:space="preserve">deberá acreditarse haber constituido la garantía definitiva en los términos de la </w:t>
      </w:r>
      <w:r w:rsidRPr="00D638AB">
        <w:rPr>
          <w:rFonts w:ascii="Tahoma" w:eastAsia="Times New Roman" w:hAnsi="Tahoma" w:cs="Tahoma"/>
          <w:iCs/>
          <w:color w:val="333333"/>
          <w:sz w:val="20"/>
          <w:szCs w:val="20"/>
          <w:lang w:eastAsia="es-ES"/>
        </w:rPr>
        <w:t xml:space="preserve">Cláusula </w:t>
      </w:r>
      <w:r w:rsidRPr="00EA0C29">
        <w:rPr>
          <w:rFonts w:ascii="Tahoma" w:eastAsia="Times New Roman" w:hAnsi="Tahoma" w:cs="Tahoma"/>
          <w:iCs/>
          <w:color w:val="333333"/>
          <w:sz w:val="20"/>
          <w:szCs w:val="20"/>
          <w:lang w:eastAsia="es-ES"/>
        </w:rPr>
        <w:t>11.2.</w:t>
      </w:r>
    </w:p>
    <w:p w:rsidR="00D36E19" w:rsidRPr="00D638AB" w:rsidRDefault="00D36E19" w:rsidP="00D36E19">
      <w:pPr>
        <w:spacing w:after="0" w:line="240" w:lineRule="auto"/>
        <w:ind w:left="889" w:right="45"/>
        <w:jc w:val="both"/>
        <w:rPr>
          <w:rFonts w:ascii="Tahoma" w:eastAsia="Times New Roman" w:hAnsi="Tahoma" w:cs="Tahoma"/>
          <w:b/>
          <w:color w:val="333333"/>
          <w:sz w:val="20"/>
          <w:szCs w:val="20"/>
          <w:lang w:eastAsia="es-ES"/>
        </w:rPr>
      </w:pPr>
    </w:p>
    <w:p w:rsidR="00D36E19" w:rsidRPr="00D638AB" w:rsidRDefault="00D36E19" w:rsidP="00D36E19">
      <w:pPr>
        <w:numPr>
          <w:ilvl w:val="0"/>
          <w:numId w:val="13"/>
        </w:numPr>
        <w:tabs>
          <w:tab w:val="num" w:pos="1260"/>
        </w:tabs>
        <w:spacing w:after="0" w:line="240" w:lineRule="auto"/>
        <w:ind w:right="45"/>
        <w:jc w:val="both"/>
        <w:rPr>
          <w:rFonts w:ascii="Tahoma" w:eastAsia="Times New Roman" w:hAnsi="Tahoma" w:cs="Tahoma"/>
          <w:b/>
          <w:color w:val="333333"/>
          <w:sz w:val="20"/>
          <w:szCs w:val="20"/>
          <w:lang w:eastAsia="es-ES"/>
        </w:rPr>
      </w:pPr>
      <w:r w:rsidRPr="00D638AB">
        <w:rPr>
          <w:rFonts w:ascii="Tahoma" w:eastAsia="Times New Roman" w:hAnsi="Tahoma" w:cs="Tahoma"/>
          <w:b/>
          <w:color w:val="333333"/>
          <w:sz w:val="20"/>
          <w:szCs w:val="20"/>
          <w:lang w:eastAsia="es-ES"/>
        </w:rPr>
        <w:t>OBLIGACIONES TRIBUTARIAS Y CON LA SEGURIDAD SOCIAL:</w:t>
      </w:r>
    </w:p>
    <w:p w:rsidR="00D36E19" w:rsidRPr="00D638AB" w:rsidRDefault="00D36E19" w:rsidP="00D36E19">
      <w:pPr>
        <w:spacing w:after="0" w:line="240" w:lineRule="auto"/>
        <w:ind w:left="889" w:right="45"/>
        <w:jc w:val="both"/>
        <w:rPr>
          <w:rFonts w:ascii="Tahoma" w:eastAsia="Times New Roman" w:hAnsi="Tahoma" w:cs="Tahoma"/>
          <w:b/>
          <w:color w:val="333333"/>
          <w:sz w:val="20"/>
          <w:szCs w:val="20"/>
          <w:lang w:eastAsia="es-ES"/>
        </w:rPr>
      </w:pPr>
    </w:p>
    <w:p w:rsidR="00D36E19" w:rsidRPr="00D638AB" w:rsidRDefault="00D36E19" w:rsidP="00D36E19">
      <w:pPr>
        <w:widowControl w:val="0"/>
        <w:spacing w:after="0" w:line="240" w:lineRule="auto"/>
        <w:ind w:left="708" w:right="45" w:firstLine="552"/>
        <w:jc w:val="both"/>
        <w:rPr>
          <w:rFonts w:ascii="Tahoma" w:eastAsia="Times New Roman" w:hAnsi="Tahoma" w:cs="Tahoma"/>
          <w:color w:val="333333"/>
          <w:sz w:val="20"/>
          <w:szCs w:val="20"/>
          <w:u w:val="single"/>
          <w:lang w:eastAsia="es-ES"/>
        </w:rPr>
      </w:pPr>
      <w:r w:rsidRPr="00D638AB">
        <w:rPr>
          <w:rFonts w:ascii="Tahoma" w:eastAsia="Times New Roman" w:hAnsi="Tahoma" w:cs="Tahoma"/>
          <w:color w:val="333333"/>
          <w:sz w:val="20"/>
          <w:szCs w:val="20"/>
          <w:lang w:eastAsia="es-ES"/>
        </w:rPr>
        <w:tab/>
        <w:t>Deberá aportar la documentación justificativa de hallarse al corriente en el cumplimiento de sus con la Seguridad Social</w:t>
      </w:r>
      <w:r w:rsidRPr="00D638AB">
        <w:rPr>
          <w:rFonts w:ascii="Tahoma" w:eastAsia="Times New Roman" w:hAnsi="Tahoma" w:cs="Tahoma"/>
          <w:color w:val="333333"/>
          <w:sz w:val="20"/>
          <w:szCs w:val="20"/>
          <w:u w:val="single"/>
          <w:lang w:eastAsia="es-ES"/>
        </w:rPr>
        <w:t>,</w:t>
      </w:r>
      <w:r w:rsidRPr="00D638AB">
        <w:rPr>
          <w:rFonts w:ascii="Tahoma" w:eastAsia="Times New Roman" w:hAnsi="Tahoma" w:cs="Tahoma"/>
          <w:color w:val="333333"/>
          <w:sz w:val="20"/>
          <w:szCs w:val="20"/>
          <w:lang w:eastAsia="es-ES"/>
        </w:rPr>
        <w:t xml:space="preserve"> mediante la presentación de certificado de la </w:t>
      </w:r>
      <w:r w:rsidRPr="00D638AB">
        <w:rPr>
          <w:rFonts w:ascii="Tahoma" w:eastAsia="Times New Roman" w:hAnsi="Tahoma" w:cs="Tahoma"/>
          <w:color w:val="333333"/>
          <w:sz w:val="20"/>
          <w:szCs w:val="20"/>
          <w:u w:val="single"/>
          <w:lang w:eastAsia="es-ES"/>
        </w:rPr>
        <w:t xml:space="preserve">Tesorería General de la Seguridad Social. </w:t>
      </w:r>
    </w:p>
    <w:p w:rsidR="00D36E19" w:rsidRPr="00D638AB" w:rsidRDefault="00D36E19" w:rsidP="00D36E19">
      <w:pPr>
        <w:widowControl w:val="0"/>
        <w:spacing w:after="0" w:line="240" w:lineRule="auto"/>
        <w:ind w:left="708" w:right="45" w:firstLine="552"/>
        <w:jc w:val="both"/>
        <w:rPr>
          <w:rFonts w:ascii="Tahoma" w:eastAsia="Times New Roman" w:hAnsi="Tahoma" w:cs="Tahoma"/>
          <w:color w:val="333333"/>
          <w:sz w:val="20"/>
          <w:szCs w:val="20"/>
          <w:u w:val="single"/>
          <w:lang w:eastAsia="es-ES"/>
        </w:rPr>
      </w:pPr>
    </w:p>
    <w:p w:rsidR="00D36E19" w:rsidRPr="00D638AB" w:rsidRDefault="00D36E19" w:rsidP="00D36E19">
      <w:pPr>
        <w:widowControl w:val="0"/>
        <w:spacing w:after="0" w:line="240" w:lineRule="auto"/>
        <w:ind w:left="708" w:right="45" w:firstLine="552"/>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 xml:space="preserve">Respecto a las obligaciones tributarias no será necesario presentar los certificados de la </w:t>
      </w:r>
      <w:r w:rsidRPr="00D638AB">
        <w:rPr>
          <w:rFonts w:ascii="Tahoma" w:eastAsia="Times New Roman" w:hAnsi="Tahoma" w:cs="Tahoma"/>
          <w:color w:val="333333"/>
          <w:sz w:val="20"/>
          <w:szCs w:val="20"/>
          <w:u w:val="single"/>
          <w:lang w:eastAsia="es-ES"/>
        </w:rPr>
        <w:t>Agencia Estatal de Administración Tributaria y de la Agencia Tributaria de la Región de Murcia</w:t>
      </w:r>
      <w:r w:rsidRPr="00D638AB">
        <w:rPr>
          <w:rFonts w:ascii="Tahoma" w:eastAsia="Times New Roman" w:hAnsi="Tahoma" w:cs="Tahoma"/>
          <w:color w:val="333333"/>
          <w:sz w:val="20"/>
          <w:szCs w:val="20"/>
          <w:lang w:eastAsia="es-ES"/>
        </w:rPr>
        <w:t xml:space="preserve"> relativos al estar al corriente con las mismas, siempre y cuando se autorice al Excmo. Ayuntamiento de Jumilla a realizar dicha consulta medi</w:t>
      </w:r>
      <w:r>
        <w:rPr>
          <w:rFonts w:ascii="Tahoma" w:eastAsia="Times New Roman" w:hAnsi="Tahoma" w:cs="Tahoma"/>
          <w:color w:val="333333"/>
          <w:sz w:val="20"/>
          <w:szCs w:val="20"/>
          <w:lang w:eastAsia="es-ES"/>
        </w:rPr>
        <w:t>ante el modelo de que se adjunta</w:t>
      </w:r>
      <w:r w:rsidRPr="00D638AB">
        <w:rPr>
          <w:rFonts w:ascii="Tahoma" w:eastAsia="Times New Roman" w:hAnsi="Tahoma" w:cs="Tahoma"/>
          <w:color w:val="333333"/>
          <w:sz w:val="20"/>
          <w:szCs w:val="20"/>
          <w:lang w:eastAsia="es-ES"/>
        </w:rPr>
        <w:t xml:space="preserve"> como Anexo II. En caso contrario el licitador deberá aportar dichos certificados. </w:t>
      </w:r>
    </w:p>
    <w:p w:rsidR="00D36E19" w:rsidRPr="00D638AB" w:rsidRDefault="00D36E19" w:rsidP="00D36E19">
      <w:pPr>
        <w:widowControl w:val="0"/>
        <w:spacing w:after="0" w:line="240" w:lineRule="auto"/>
        <w:ind w:left="708" w:right="45" w:firstLine="552"/>
        <w:jc w:val="both"/>
        <w:rPr>
          <w:rFonts w:ascii="Tahoma" w:eastAsia="Times New Roman" w:hAnsi="Tahoma" w:cs="Tahoma"/>
          <w:color w:val="333333"/>
          <w:sz w:val="20"/>
          <w:szCs w:val="20"/>
          <w:lang w:eastAsia="es-ES"/>
        </w:rPr>
      </w:pPr>
    </w:p>
    <w:p w:rsidR="00D36E19" w:rsidRPr="00D638AB" w:rsidRDefault="00D36E19" w:rsidP="00D36E19">
      <w:pPr>
        <w:spacing w:after="0" w:line="240" w:lineRule="auto"/>
        <w:ind w:left="720" w:right="45" w:firstLine="708"/>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No será necesario presentar la documentación descrita en los apartados a), b) y d) precedentes cuando se aporte certificación del Registro Oficial de Licitadores y Empresas Clasificadas del Estado, u órgano equivalente de la Comunidad Autónoma de Murcia, y se haga constar de manera expresa en la declaración responsable a que hace referencia el apartado c) que las circunstancias reflejadas en esta certificación no han experimentado variación.</w:t>
      </w:r>
    </w:p>
    <w:p w:rsidR="00D36E19" w:rsidRPr="00D638AB" w:rsidRDefault="00D36E19" w:rsidP="00D36E19">
      <w:pPr>
        <w:widowControl w:val="0"/>
        <w:spacing w:after="0" w:line="240" w:lineRule="auto"/>
        <w:ind w:right="45"/>
        <w:jc w:val="both"/>
        <w:rPr>
          <w:rFonts w:ascii="Tahoma" w:eastAsia="Times New Roman" w:hAnsi="Tahoma" w:cs="Tahoma"/>
          <w:bCs/>
          <w:color w:val="333333"/>
          <w:sz w:val="20"/>
          <w:szCs w:val="20"/>
          <w:lang w:val="es-ES_tradnl" w:eastAsia="es-ES"/>
        </w:rPr>
      </w:pPr>
    </w:p>
    <w:p w:rsidR="00D36E19" w:rsidRPr="00D638AB" w:rsidRDefault="00D36E19" w:rsidP="00D36E19">
      <w:pPr>
        <w:widowControl w:val="0"/>
        <w:spacing w:after="0" w:line="240" w:lineRule="auto"/>
        <w:ind w:left="708" w:right="45" w:firstLine="552"/>
        <w:jc w:val="both"/>
        <w:rPr>
          <w:rFonts w:ascii="Tahoma" w:eastAsia="Times New Roman" w:hAnsi="Tahoma" w:cs="Tahoma"/>
          <w:bCs/>
          <w:color w:val="333333"/>
          <w:sz w:val="20"/>
          <w:szCs w:val="20"/>
          <w:lang w:val="es-ES_tradnl" w:eastAsia="es-ES"/>
        </w:rPr>
      </w:pPr>
      <w:r w:rsidRPr="00D638AB">
        <w:rPr>
          <w:rFonts w:ascii="Tahoma" w:eastAsia="Times New Roman" w:hAnsi="Tahoma" w:cs="Tahoma"/>
          <w:bCs/>
          <w:color w:val="333333"/>
          <w:sz w:val="20"/>
          <w:szCs w:val="20"/>
          <w:lang w:val="es-ES_tradnl" w:eastAsia="es-ES"/>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D36E19" w:rsidRPr="00EC203B" w:rsidRDefault="00D36E19" w:rsidP="00D36E19">
      <w:pPr>
        <w:tabs>
          <w:tab w:val="left" w:pos="720"/>
          <w:tab w:val="left" w:pos="900"/>
        </w:tabs>
        <w:spacing w:after="0"/>
        <w:ind w:left="708" w:firstLine="528"/>
        <w:jc w:val="both"/>
        <w:rPr>
          <w:rFonts w:ascii="Tahoma" w:eastAsia="Times New Roman" w:hAnsi="Tahoma" w:cs="Tahoma"/>
          <w:iCs/>
          <w:color w:val="404040" w:themeColor="text1" w:themeTint="BF"/>
          <w:sz w:val="20"/>
          <w:szCs w:val="20"/>
          <w:lang w:val="es-ES_tradnl"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Adjudicación:</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bCs/>
          <w:color w:val="404040" w:themeColor="text1" w:themeTint="BF"/>
          <w:sz w:val="20"/>
          <w:szCs w:val="20"/>
          <w:lang w:val="es-ES_tradnl" w:eastAsia="es-ES"/>
        </w:rPr>
        <w:t>Una vez recibida la documentación requerida, el órgano de contratación deberá adjudicar el contrato en el plazo de los cinco días hábiles siguientes. La adjudicación, que fijará los términos definitivos del contrato, deberá ser motivada, se notificará a todos los candidatos y se publicará en el Perfil de Contratante del Ayuntamiento de Jumilla.</w:t>
      </w:r>
    </w:p>
    <w:p w:rsidR="00D36E19" w:rsidRPr="00EC203B" w:rsidRDefault="00D36E19" w:rsidP="00D36E19">
      <w:pPr>
        <w:tabs>
          <w:tab w:val="left" w:pos="720"/>
          <w:tab w:val="left" w:pos="900"/>
        </w:tabs>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Renuncia o desistimiento:</w:t>
      </w:r>
      <w:r w:rsidRPr="00EC203B">
        <w:rPr>
          <w:rFonts w:ascii="Tahoma" w:eastAsia="Times New Roman" w:hAnsi="Tahoma" w:cs="Tahoma"/>
          <w:color w:val="404040" w:themeColor="text1" w:themeTint="BF"/>
          <w:sz w:val="20"/>
          <w:szCs w:val="20"/>
          <w:lang w:eastAsia="es-ES"/>
        </w:rPr>
        <w:t xml:space="preserve"> El órgano de contratación, por razones de interés público debidamente justificadas y, en todo caso, antes de la adjudicación, podrá renunciar a la celebración del contrato o desistir del procedimiento, de conformidad con el artículo 155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w:t>
      </w:r>
    </w:p>
    <w:p w:rsidR="00D36E19" w:rsidRPr="00EC203B" w:rsidRDefault="00D36E19" w:rsidP="00D36E19">
      <w:pPr>
        <w:tabs>
          <w:tab w:val="left" w:pos="720"/>
          <w:tab w:val="left" w:pos="900"/>
        </w:tabs>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Licitación desierta:</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bCs/>
          <w:color w:val="404040" w:themeColor="text1" w:themeTint="BF"/>
          <w:sz w:val="20"/>
          <w:szCs w:val="20"/>
          <w:lang w:val="es-ES_tradnl" w:eastAsia="es-ES"/>
        </w:rPr>
        <w:t>No podrá declarase desierta una licitación cuando exista alguna oferta admisible de acuerdo con los criterios que figuran en el pliego.</w:t>
      </w:r>
    </w:p>
    <w:p w:rsidR="00D36E19"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FORMALIZACIÓN DEL CONTRATO</w:t>
      </w:r>
    </w:p>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539"/>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La formalización del contrato se efectuará en documento administrativo en un plazo no superior a los quince días hábiles siguientes a aquél en que se reciba la notificación de la adjudicación a los licitadores o candidatos. No podrá iniciarse la ejecución del contrato sin su previa formalización. </w:t>
      </w:r>
    </w:p>
    <w:p w:rsidR="00D36E19" w:rsidRPr="00EC203B" w:rsidRDefault="00D36E19" w:rsidP="00D36E19">
      <w:pPr>
        <w:tabs>
          <w:tab w:val="left" w:pos="720"/>
          <w:tab w:val="left" w:pos="900"/>
        </w:tabs>
        <w:spacing w:after="0" w:line="240" w:lineRule="auto"/>
        <w:ind w:firstLine="539"/>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539"/>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Simultáneamente con la firma del contrato, el adjudicatario deberá suscribir una copia del Pliego de Cláusulas Administrativas Particulares que rige la contratación.</w:t>
      </w:r>
    </w:p>
    <w:p w:rsidR="00D36E19" w:rsidRPr="00EC203B" w:rsidRDefault="00D36E19" w:rsidP="00D36E19">
      <w:pPr>
        <w:tabs>
          <w:tab w:val="left" w:pos="720"/>
          <w:tab w:val="left" w:pos="900"/>
        </w:tabs>
        <w:spacing w:after="0" w:line="240" w:lineRule="auto"/>
        <w:ind w:firstLine="539"/>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539"/>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El documento de formalización constituye título suficiente para acceder a cualquier registro público. No obstante, el contratista podrá solicitar que el contrato se eleve a escritura pública, corriendo de su cargo los correspondientes gastos.</w:t>
      </w:r>
    </w:p>
    <w:p w:rsidR="00D36E19" w:rsidRPr="00EC203B" w:rsidRDefault="00D36E19" w:rsidP="00D36E19">
      <w:pPr>
        <w:tabs>
          <w:tab w:val="left" w:pos="720"/>
          <w:tab w:val="left" w:pos="900"/>
        </w:tabs>
        <w:spacing w:after="0" w:line="240" w:lineRule="auto"/>
        <w:ind w:firstLine="539"/>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539"/>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La formalización del contrato se publicará </w:t>
      </w:r>
      <w:r w:rsidRPr="00EC203B">
        <w:rPr>
          <w:rFonts w:ascii="Tahoma" w:eastAsia="Times New Roman" w:hAnsi="Tahoma" w:cs="Tahoma"/>
          <w:bCs/>
          <w:color w:val="404040" w:themeColor="text1" w:themeTint="BF"/>
          <w:sz w:val="20"/>
          <w:szCs w:val="20"/>
          <w:lang w:val="es-ES_tradnl" w:eastAsia="es-ES"/>
        </w:rPr>
        <w:t>en</w:t>
      </w:r>
      <w:r w:rsidRPr="00EC203B">
        <w:rPr>
          <w:rFonts w:ascii="Tahoma" w:eastAsia="Times New Roman" w:hAnsi="Tahoma" w:cs="Tahoma"/>
          <w:color w:val="404040" w:themeColor="text1" w:themeTint="BF"/>
          <w:sz w:val="20"/>
          <w:szCs w:val="20"/>
          <w:lang w:eastAsia="es-ES"/>
        </w:rPr>
        <w:t xml:space="preserve"> el Perfil de Contratante del Excmo. Ayuntamiento de Jumilla e indicará, como mínimo, los datos contenidos en el anuncio de adjudicación. </w:t>
      </w:r>
    </w:p>
    <w:p w:rsidR="00D36E19" w:rsidRPr="00EC203B" w:rsidRDefault="00D36E19" w:rsidP="00D36E19">
      <w:pPr>
        <w:widowControl w:val="0"/>
        <w:spacing w:after="0"/>
        <w:ind w:right="44" w:firstLine="567"/>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jc w:val="center"/>
        <w:rPr>
          <w:rFonts w:ascii="Tahoma" w:eastAsia="Times New Roman" w:hAnsi="Tahoma" w:cs="Tahoma"/>
          <w:b/>
          <w:color w:val="404040" w:themeColor="text1" w:themeTint="BF"/>
          <w:sz w:val="20"/>
          <w:szCs w:val="20"/>
          <w:u w:val="single"/>
          <w:lang w:eastAsia="es-ES"/>
        </w:rPr>
      </w:pPr>
      <w:r w:rsidRPr="00EC203B">
        <w:rPr>
          <w:rFonts w:ascii="Tahoma" w:eastAsia="Times New Roman" w:hAnsi="Tahoma" w:cs="Tahoma"/>
          <w:b/>
          <w:color w:val="404040" w:themeColor="text1" w:themeTint="BF"/>
          <w:sz w:val="20"/>
          <w:szCs w:val="20"/>
          <w:u w:val="single"/>
          <w:lang w:eastAsia="es-ES"/>
        </w:rPr>
        <w:t>EJECUCIÓN Y EXTINCIÓN DEL CONTRATO</w:t>
      </w:r>
    </w:p>
    <w:p w:rsidR="00D36E19" w:rsidRPr="00EC203B" w:rsidRDefault="00D36E19" w:rsidP="00D36E19">
      <w:pPr>
        <w:spacing w:after="0"/>
        <w:ind w:firstLine="708"/>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 xml:space="preserve">ACTUACIONES PREVIAS AL INICIO DE </w:t>
      </w:r>
      <w:smartTag w:uri="urn:schemas-microsoft-com:office:smarttags" w:element="PersonName">
        <w:smartTagPr>
          <w:attr w:name="ProductID" w:val="LA EJECUCIￓN"/>
        </w:smartTagPr>
        <w:r w:rsidRPr="00EC203B">
          <w:rPr>
            <w:rFonts w:ascii="Tahoma" w:eastAsia="Times New Roman" w:hAnsi="Tahoma" w:cs="Tahoma"/>
            <w:b/>
            <w:color w:val="404040" w:themeColor="text1" w:themeTint="BF"/>
            <w:sz w:val="20"/>
            <w:szCs w:val="20"/>
            <w:lang w:eastAsia="es-ES"/>
          </w:rPr>
          <w:t>LA EJECUCIÓN</w:t>
        </w:r>
      </w:smartTag>
    </w:p>
    <w:p w:rsidR="00D36E19" w:rsidRPr="00EC203B" w:rsidRDefault="00D36E19" w:rsidP="00D36E19">
      <w:pPr>
        <w:spacing w:after="0"/>
        <w:ind w:right="44" w:firstLine="72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Plan de Seguridad y Salud en el Trabajo:</w:t>
      </w:r>
      <w:r w:rsidRPr="00EC203B">
        <w:rPr>
          <w:rFonts w:ascii="Tahoma" w:eastAsia="Times New Roman" w:hAnsi="Tahoma" w:cs="Tahoma"/>
          <w:color w:val="404040" w:themeColor="text1" w:themeTint="BF"/>
          <w:sz w:val="20"/>
          <w:szCs w:val="20"/>
          <w:lang w:eastAsia="es-ES"/>
        </w:rPr>
        <w:t xml:space="preserve"> En los diez días naturales siguientes a la formalización del contrato, el adjudicatario presentará al órgano de contratación un Plan de Seguridad y Salud en el Trabajo, en el que se analicen, estudien, desarrollen y complementen las previsiones contenidas en el Estudio de Seguridad y Salud incluido en el Proyecto, acomodándolas al sistema de ejecución de la obra, sin que en ningún caso las medidas propuestas por el contratista puedan implicar una disminución de los niveles de protección previstos en el Estudio de Seguridad y Salud.</w:t>
      </w:r>
    </w:p>
    <w:p w:rsidR="00D36E19" w:rsidRPr="00EC203B" w:rsidRDefault="00D36E19" w:rsidP="00D36E19">
      <w:pPr>
        <w:spacing w:after="0" w:line="240" w:lineRule="auto"/>
        <w:ind w:left="709" w:firstLine="527"/>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Este Plan será aprobado por el Ayuntamiento antes del inicio de la obra, previo informe del Coordinador de Seguridad y Salud (o del Director de Obra, si no fuera preceptivo designar Coordinador), y se comunicará a </w:t>
      </w:r>
      <w:smartTag w:uri="urn:schemas-microsoft-com:office:smarttags" w:element="PersonName">
        <w:smartTagPr>
          <w:attr w:name="ProductID" w:val="la Autoridad Laboral."/>
        </w:smartTagPr>
        <w:r w:rsidRPr="00EC203B">
          <w:rPr>
            <w:rFonts w:ascii="Tahoma" w:eastAsia="Times New Roman" w:hAnsi="Tahoma" w:cs="Tahoma"/>
            <w:color w:val="404040" w:themeColor="text1" w:themeTint="BF"/>
            <w:sz w:val="20"/>
            <w:szCs w:val="20"/>
            <w:lang w:eastAsia="es-ES"/>
          </w:rPr>
          <w:t>la Autoridad Laboral.</w:t>
        </w:r>
      </w:smartTag>
      <w:r w:rsidRPr="00EC203B">
        <w:rPr>
          <w:rFonts w:ascii="Tahoma" w:eastAsia="Times New Roman" w:hAnsi="Tahoma" w:cs="Tahoma"/>
          <w:color w:val="404040" w:themeColor="text1" w:themeTint="BF"/>
          <w:sz w:val="20"/>
          <w:szCs w:val="20"/>
          <w:lang w:eastAsia="es-ES"/>
        </w:rPr>
        <w:t xml:space="preserve"> </w:t>
      </w:r>
    </w:p>
    <w:p w:rsidR="00D36E19" w:rsidRPr="00EC203B" w:rsidRDefault="00D36E19" w:rsidP="00D36E19">
      <w:pPr>
        <w:spacing w:after="0"/>
        <w:ind w:left="708" w:firstLine="528"/>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Programa de trabajo:</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bCs/>
          <w:color w:val="404040" w:themeColor="text1" w:themeTint="BF"/>
          <w:sz w:val="20"/>
          <w:szCs w:val="20"/>
          <w:lang w:eastAsia="es-ES"/>
        </w:rPr>
        <w:t xml:space="preserve">Con carácter previo al inicio de la ejecución, el contratista </w:t>
      </w:r>
      <w:r w:rsidRPr="00EC203B">
        <w:rPr>
          <w:rFonts w:ascii="Tahoma" w:eastAsia="Times New Roman" w:hAnsi="Tahoma" w:cs="Tahoma"/>
          <w:color w:val="404040" w:themeColor="text1" w:themeTint="BF"/>
          <w:sz w:val="20"/>
          <w:szCs w:val="20"/>
          <w:lang w:eastAsia="es-ES"/>
        </w:rPr>
        <w:t>deberá presentar un Programa de Trabajo, cuya supervisión y control corresponderá al Director Técnico.</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EJECUCIÓN DEL CONTRATO</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Inicio de la ejecución:</w:t>
      </w:r>
      <w:r w:rsidRPr="00EC203B">
        <w:rPr>
          <w:rFonts w:ascii="Tahoma" w:eastAsia="Times New Roman" w:hAnsi="Tahoma" w:cs="Tahoma"/>
          <w:color w:val="404040" w:themeColor="text1" w:themeTint="BF"/>
          <w:sz w:val="20"/>
          <w:szCs w:val="20"/>
          <w:lang w:eastAsia="es-ES"/>
        </w:rPr>
        <w:t xml:space="preserve"> La ejecución del contrato se iniciará con la comprobación del replanteo y la extensión de acta relativa al mismo. Esta comprobación se efectuará en presencia del adjudicatario o de su representante, de conformidad y con los efectos prevenidos por el artículo 229 del Real Decreto Legislativo 3/2011, de 14 de noviembre, por el que se aprueba el Texto Refundido de la Ley de Contratos del Sector Público, y artículos 139, 140 y 141 del Real Decreto 1098/2001, de 12 de octubre, por el que se aprueba el Reglamento General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 las Administraciones Públicas.</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Obligaciones del contratista:</w:t>
      </w:r>
      <w:r w:rsidRPr="00EC203B">
        <w:rPr>
          <w:rFonts w:ascii="Tahoma" w:eastAsia="Times New Roman" w:hAnsi="Tahoma" w:cs="Tahoma"/>
          <w:color w:val="404040" w:themeColor="text1" w:themeTint="BF"/>
          <w:sz w:val="20"/>
          <w:szCs w:val="20"/>
          <w:lang w:eastAsia="es-ES"/>
        </w:rPr>
        <w:t xml:space="preserve"> El contratista está obligado a llevar a cabo el objeto del presente contrato a su riesgo y ventura, con sujeción a lo establecido en el proyecto y en el pliego de cláusulas administrativas particulares que rigen la contratación, de conformidad con la oferta presentada, y siguiendo las instrucciones y recomendaciones </w:t>
      </w:r>
      <w:r w:rsidRPr="00EC203B">
        <w:rPr>
          <w:rFonts w:ascii="Tahoma" w:eastAsia="Times New Roman" w:hAnsi="Tahoma" w:cs="Tahoma"/>
          <w:color w:val="404040" w:themeColor="text1" w:themeTint="BF"/>
          <w:sz w:val="20"/>
          <w:szCs w:val="20"/>
          <w:lang w:eastAsia="es-ES"/>
        </w:rPr>
        <w:lastRenderedPageBreak/>
        <w:t>que, en interpretación técnica de aquéllos, le diere el Director de Obra, desarrollando sus cometidos con la profesionalidad y calidad técnica necesarias para la correcta ejecución del contrato. En todo caso, se dará cumplimiento a las medidas en materia de prevención de riesgos laborales contenidas en el Plan de Seguridad y Salud aprobado por el Ayuntamiento.</w:t>
      </w:r>
    </w:p>
    <w:p w:rsidR="00D36E19" w:rsidRPr="00EC203B" w:rsidRDefault="00D36E19" w:rsidP="00D36E19">
      <w:pPr>
        <w:spacing w:after="0"/>
        <w:ind w:left="708" w:firstLine="528"/>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ind w:left="708" w:firstLine="528"/>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Junto con esta obligación principal y las demás derivadas del régimen jurídico de la contratación pública, corresponde también al adjudicatario:</w:t>
      </w:r>
    </w:p>
    <w:p w:rsidR="00D36E19" w:rsidRPr="00EC203B" w:rsidRDefault="00D36E19" w:rsidP="00D36E19">
      <w:pPr>
        <w:spacing w:after="0"/>
        <w:ind w:right="44"/>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4"/>
        </w:numPr>
        <w:tabs>
          <w:tab w:val="num" w:pos="1083"/>
        </w:tabs>
        <w:spacing w:after="0" w:line="240" w:lineRule="auto"/>
        <w:ind w:left="1083" w:right="44"/>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Aportar los medios personales y materiales que precise para la ejecución del contrato. El Excmo. Ayuntamiento de Jumilla no tendrá ningún tipo de vinculación (laboral o de otro tipo) con el personal aportado por la empresa contratista.</w:t>
      </w:r>
    </w:p>
    <w:p w:rsidR="00D36E19" w:rsidRPr="00EC203B" w:rsidRDefault="00D36E19" w:rsidP="00D36E19">
      <w:pPr>
        <w:tabs>
          <w:tab w:val="num" w:pos="720"/>
        </w:tabs>
        <w:spacing w:after="0"/>
        <w:ind w:left="1083" w:right="44"/>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4"/>
        </w:numPr>
        <w:tabs>
          <w:tab w:val="num" w:pos="1083"/>
        </w:tabs>
        <w:spacing w:after="0" w:line="240" w:lineRule="auto"/>
        <w:ind w:left="1083" w:right="44"/>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Cumplir las disposiciones vigentes en materia laboral, de Seguridad Social y prevención de riesgos laborales, así como las previsiones del Plan de Seguridad y Salud en el Trabajo. El incumplimiento de estas obligaciones por parte del adjudicatario no implicará responsabilidad alguna para </w:t>
      </w:r>
      <w:smartTag w:uri="urn:schemas-microsoft-com:office:smarttags" w:element="PersonName">
        <w:smartTagPr>
          <w:attr w:name="ProductID" w:val="la Administraci￳n"/>
        </w:smartTagPr>
        <w:r w:rsidRPr="00EC203B">
          <w:rPr>
            <w:rFonts w:ascii="Tahoma" w:eastAsia="Times New Roman" w:hAnsi="Tahoma" w:cs="Tahoma"/>
            <w:color w:val="404040" w:themeColor="text1" w:themeTint="BF"/>
            <w:sz w:val="20"/>
            <w:szCs w:val="20"/>
            <w:lang w:eastAsia="es-ES"/>
          </w:rPr>
          <w:t>la Administración</w:t>
        </w:r>
      </w:smartTag>
      <w:r w:rsidRPr="00EC203B">
        <w:rPr>
          <w:rFonts w:ascii="Tahoma" w:eastAsia="Times New Roman" w:hAnsi="Tahoma" w:cs="Tahoma"/>
          <w:color w:val="404040" w:themeColor="text1" w:themeTint="BF"/>
          <w:sz w:val="20"/>
          <w:szCs w:val="20"/>
          <w:lang w:eastAsia="es-ES"/>
        </w:rPr>
        <w:t xml:space="preserve"> contratante.</w:t>
      </w:r>
    </w:p>
    <w:p w:rsidR="00D36E19" w:rsidRPr="00EC203B" w:rsidRDefault="00D36E19" w:rsidP="00D36E19">
      <w:pPr>
        <w:spacing w:after="0"/>
        <w:ind w:right="44"/>
        <w:jc w:val="both"/>
        <w:rPr>
          <w:rFonts w:ascii="Tahoma" w:eastAsia="Times New Roman" w:hAnsi="Tahoma" w:cs="Tahoma"/>
          <w:color w:val="404040" w:themeColor="text1" w:themeTint="BF"/>
          <w:sz w:val="20"/>
          <w:szCs w:val="20"/>
          <w:lang w:eastAsia="es-ES"/>
        </w:rPr>
      </w:pPr>
    </w:p>
    <w:p w:rsidR="00D36E19" w:rsidRDefault="00D36E19" w:rsidP="00D36E19">
      <w:pPr>
        <w:numPr>
          <w:ilvl w:val="0"/>
          <w:numId w:val="4"/>
        </w:numPr>
        <w:tabs>
          <w:tab w:val="num" w:pos="1083"/>
        </w:tabs>
        <w:spacing w:after="0" w:line="240" w:lineRule="auto"/>
        <w:ind w:left="1083" w:right="44"/>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Instalar a su costa las señalizaciones precisas para indicar el acceso a la obra, la circulación en la zona que ocupan los trabajos y los p</w:t>
      </w:r>
      <w:r w:rsidRPr="00D638AB">
        <w:rPr>
          <w:rFonts w:ascii="Tahoma" w:eastAsia="Times New Roman" w:hAnsi="Tahoma" w:cs="Tahoma"/>
          <w:color w:val="404040" w:themeColor="text1" w:themeTint="BF"/>
          <w:sz w:val="20"/>
          <w:szCs w:val="20"/>
          <w:lang w:eastAsia="es-ES"/>
        </w:rPr>
        <w:t>untos de posible peligro debido</w:t>
      </w:r>
      <w:r w:rsidRPr="00EC203B">
        <w:rPr>
          <w:rFonts w:ascii="Tahoma" w:eastAsia="Times New Roman" w:hAnsi="Tahoma" w:cs="Tahoma"/>
          <w:color w:val="404040" w:themeColor="text1" w:themeTint="BF"/>
          <w:sz w:val="20"/>
          <w:szCs w:val="20"/>
          <w:lang w:eastAsia="es-ES"/>
        </w:rPr>
        <w:t xml:space="preserve"> a los mismos, tanto en la zona de obras como en sus lindes e inmediaciones.</w:t>
      </w:r>
    </w:p>
    <w:p w:rsidR="00D36E19" w:rsidRPr="002E75FB" w:rsidRDefault="00D36E19" w:rsidP="00D36E19">
      <w:pPr>
        <w:spacing w:after="0" w:line="240" w:lineRule="auto"/>
        <w:ind w:right="44"/>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4"/>
        </w:numPr>
        <w:tabs>
          <w:tab w:val="num" w:pos="1083"/>
        </w:tabs>
        <w:spacing w:after="0" w:line="240" w:lineRule="auto"/>
        <w:ind w:left="1083" w:right="44"/>
        <w:jc w:val="both"/>
        <w:rPr>
          <w:rFonts w:ascii="Tahoma" w:eastAsia="Times New Roman" w:hAnsi="Tahoma" w:cs="Tahoma"/>
          <w:color w:val="404040" w:themeColor="text1" w:themeTint="BF"/>
          <w:sz w:val="20"/>
          <w:szCs w:val="20"/>
          <w:lang w:eastAsia="es-ES"/>
        </w:rPr>
      </w:pPr>
      <w:r>
        <w:rPr>
          <w:rFonts w:ascii="Tahoma" w:eastAsia="Times New Roman" w:hAnsi="Tahoma" w:cs="Tahoma"/>
          <w:color w:val="404040" w:themeColor="text1" w:themeTint="BF"/>
          <w:sz w:val="20"/>
          <w:szCs w:val="20"/>
          <w:lang w:eastAsia="es-ES"/>
        </w:rPr>
        <w:t xml:space="preserve">Instalar a su costa una vez que finalice la obra una placa explicativa de la participación del FEADER en la financiación de la obra, a cuyo efecto el Excmo. Ayuntamiento le facilitará las medidas y características de la misma. </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left" w:pos="720"/>
          <w:tab w:val="left"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Responsabilidad del contratista:</w:t>
      </w:r>
      <w:r w:rsidRPr="00EC203B">
        <w:rPr>
          <w:rFonts w:ascii="Tahoma" w:eastAsia="Times New Roman" w:hAnsi="Tahoma" w:cs="Tahoma"/>
          <w:color w:val="404040" w:themeColor="text1" w:themeTint="BF"/>
          <w:sz w:val="20"/>
          <w:szCs w:val="20"/>
          <w:lang w:eastAsia="es-ES"/>
        </w:rPr>
        <w:t xml:space="preserve"> El contratista responderá de la calidad técnica de los trabajos que desarrolle, así como de las consecuencias que se deduzcan para </w:t>
      </w:r>
      <w:smartTag w:uri="urn:schemas-microsoft-com:office:smarttags" w:element="PersonName">
        <w:smartTagPr>
          <w:attr w:name="ProductID" w:val="la Administraci￳n"/>
        </w:smartTagPr>
        <w:r w:rsidRPr="00EC203B">
          <w:rPr>
            <w:rFonts w:ascii="Tahoma" w:eastAsia="Times New Roman" w:hAnsi="Tahoma" w:cs="Tahoma"/>
            <w:color w:val="404040" w:themeColor="text1" w:themeTint="BF"/>
            <w:sz w:val="20"/>
            <w:szCs w:val="20"/>
            <w:lang w:eastAsia="es-ES"/>
          </w:rPr>
          <w:t>la Administración</w:t>
        </w:r>
      </w:smartTag>
      <w:r w:rsidRPr="00EC203B">
        <w:rPr>
          <w:rFonts w:ascii="Tahoma" w:eastAsia="Times New Roman" w:hAnsi="Tahoma" w:cs="Tahoma"/>
          <w:color w:val="404040" w:themeColor="text1" w:themeTint="BF"/>
          <w:sz w:val="20"/>
          <w:szCs w:val="20"/>
          <w:lang w:eastAsia="es-ES"/>
        </w:rPr>
        <w:t xml:space="preserve">, para su personal o para terceros de las omisiones, errores, métodos inadecuados o conclusiones incorrectas para la ejecución del contrato, o demás actuaciones que requiera la ejecución del contrato, de acuerdo con el artículo 305.2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w:t>
      </w:r>
    </w:p>
    <w:p w:rsidR="00D36E19" w:rsidRPr="00EC203B" w:rsidRDefault="00D36E19" w:rsidP="00D36E19">
      <w:pPr>
        <w:tabs>
          <w:tab w:val="left" w:pos="720"/>
          <w:tab w:val="left" w:pos="900"/>
        </w:tabs>
        <w:spacing w:after="0" w:line="240" w:lineRule="auto"/>
        <w:ind w:left="709" w:firstLine="527"/>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Asimismo, deberá indemnizar todos los daños de cualquier naturaleza que se causen a terceros, por sí o por personal o medios dependientes del mismo, como consecuencia de la ejecución del contrato.</w:t>
      </w:r>
    </w:p>
    <w:p w:rsidR="00D36E19" w:rsidRPr="00EC203B" w:rsidRDefault="00D36E19" w:rsidP="00D36E19">
      <w:pPr>
        <w:spacing w:after="0"/>
        <w:ind w:right="44"/>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Plan de Ensayo:</w:t>
      </w:r>
      <w:r w:rsidRPr="00EC203B">
        <w:rPr>
          <w:rFonts w:ascii="Tahoma" w:eastAsia="Times New Roman" w:hAnsi="Tahoma" w:cs="Tahoma"/>
          <w:color w:val="404040" w:themeColor="text1" w:themeTint="BF"/>
          <w:sz w:val="20"/>
          <w:szCs w:val="20"/>
          <w:lang w:eastAsia="es-ES"/>
        </w:rPr>
        <w:t xml:space="preserve"> El contratista estará obligado a destinar hasta el 3% del precio del contrato a sufragar los gastos de control de calidad de los materiales a emplear en las obras. A tal fin, en el mes siguiente a la formalización del contrato deberá presentar un Plan de Ensayo que será aprobado por el Técnico Director de las obras y por los servicios técnicos municipales, antes del inicio de aquéllas. Los servicios técnicos municipales no procederán a la recepción de las obras sin que el contratista haya hecho entrega del informe y de los resultados del contenido del Plan de Ensayo, redactado por laboratorio homologado.</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Acopio de materiales:</w:t>
      </w:r>
      <w:r w:rsidRPr="00EC203B">
        <w:rPr>
          <w:rFonts w:ascii="Tahoma" w:eastAsia="Times New Roman" w:hAnsi="Tahoma" w:cs="Tahoma"/>
          <w:color w:val="404040" w:themeColor="text1" w:themeTint="BF"/>
          <w:sz w:val="20"/>
          <w:szCs w:val="20"/>
          <w:lang w:eastAsia="es-ES"/>
        </w:rPr>
        <w:t xml:space="preserve"> Se podrán verificar abonos a cuenta para acopio de materiales, instalaciones y equipos adscritos a la obra, previa petición del contratista formulada por escrito, en la forma y con las garantías que, a tal efecto, determinan los artículos 232.2 del Real Decreto Legislativo 3/2011, de 14 de noviembre, por el que se aprueba el Texto Refundido de la Ley de Contratos del Sector Público, y </w:t>
      </w:r>
      <w:smartTag w:uri="urn:schemas-microsoft-com:office:smarttags" w:element="metricconverter">
        <w:smartTagPr>
          <w:attr w:name="ProductID" w:val="155 a"/>
        </w:smartTagPr>
        <w:r w:rsidRPr="00EC203B">
          <w:rPr>
            <w:rFonts w:ascii="Tahoma" w:eastAsia="Times New Roman" w:hAnsi="Tahoma" w:cs="Tahoma"/>
            <w:color w:val="404040" w:themeColor="text1" w:themeTint="BF"/>
            <w:sz w:val="20"/>
            <w:szCs w:val="20"/>
            <w:lang w:eastAsia="es-ES"/>
          </w:rPr>
          <w:t>155 a</w:t>
        </w:r>
      </w:smartTag>
      <w:r w:rsidRPr="00EC203B">
        <w:rPr>
          <w:rFonts w:ascii="Tahoma" w:eastAsia="Times New Roman" w:hAnsi="Tahoma" w:cs="Tahoma"/>
          <w:color w:val="404040" w:themeColor="text1" w:themeTint="BF"/>
          <w:sz w:val="20"/>
          <w:szCs w:val="20"/>
          <w:lang w:eastAsia="es-ES"/>
        </w:rPr>
        <w:t xml:space="preserve"> 157 del </w:t>
      </w:r>
      <w:r w:rsidRPr="00EC203B">
        <w:rPr>
          <w:rFonts w:ascii="Tahoma" w:eastAsia="Times New Roman" w:hAnsi="Tahoma" w:cs="Tahoma"/>
          <w:color w:val="404040" w:themeColor="text1" w:themeTint="BF"/>
          <w:sz w:val="20"/>
          <w:szCs w:val="20"/>
          <w:lang w:eastAsia="es-ES"/>
        </w:rPr>
        <w:lastRenderedPageBreak/>
        <w:t xml:space="preserve">Real Decreto 1098/2001, de 12 de octubre, por el que se aprueba el Reglamento General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 las Administraciones Públicas.</w:t>
      </w:r>
    </w:p>
    <w:p w:rsidR="00D36E19" w:rsidRPr="00EC203B" w:rsidRDefault="00D36E19" w:rsidP="00D36E19">
      <w:pPr>
        <w:spacing w:after="0"/>
        <w:ind w:left="708"/>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 xml:space="preserve">SEGUIMIENTO Y CONTROL DE </w:t>
      </w:r>
      <w:smartTag w:uri="urn:schemas-microsoft-com:office:smarttags" w:element="PersonName">
        <w:smartTagPr>
          <w:attr w:name="ProductID" w:val="LA EJECUCIￓN"/>
        </w:smartTagPr>
        <w:r w:rsidRPr="00EC203B">
          <w:rPr>
            <w:rFonts w:ascii="Tahoma" w:eastAsia="Times New Roman" w:hAnsi="Tahoma" w:cs="Tahoma"/>
            <w:b/>
            <w:color w:val="404040" w:themeColor="text1" w:themeTint="BF"/>
            <w:sz w:val="20"/>
            <w:szCs w:val="20"/>
            <w:lang w:eastAsia="es-ES"/>
          </w:rPr>
          <w:t>LA EJECUCIÓN</w:t>
        </w:r>
      </w:smartTag>
    </w:p>
    <w:p w:rsidR="00D36E19" w:rsidRPr="00EC203B" w:rsidRDefault="00D36E19" w:rsidP="00D36E19">
      <w:pPr>
        <w:spacing w:after="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Director de obra:</w:t>
      </w:r>
      <w:r w:rsidRPr="00EC203B">
        <w:rPr>
          <w:rFonts w:ascii="Tahoma" w:eastAsia="Times New Roman" w:hAnsi="Tahoma" w:cs="Tahoma"/>
          <w:color w:val="404040" w:themeColor="text1" w:themeTint="BF"/>
          <w:sz w:val="20"/>
          <w:szCs w:val="20"/>
          <w:lang w:eastAsia="es-ES"/>
        </w:rPr>
        <w:t xml:space="preserve"> El Ayuntamiento designará un Director de Obra que ejercerá las funciones de coordinación, dirección, inspección, comprobación y vigilancia necesarias para la correcta ejecución de la obra contratada.</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Responsable del contrato:</w:t>
      </w:r>
      <w:r w:rsidRPr="00EC203B">
        <w:rPr>
          <w:rFonts w:ascii="Tahoma" w:eastAsia="Times New Roman" w:hAnsi="Tahoma" w:cs="Tahoma"/>
          <w:color w:val="404040" w:themeColor="text1" w:themeTint="BF"/>
          <w:sz w:val="20"/>
          <w:szCs w:val="20"/>
          <w:lang w:eastAsia="es-ES"/>
        </w:rPr>
        <w:t xml:space="preserve"> Sin perjuicio de las facultades que corresponden al director facultativo de la obra, el órgano de contratación podrá designar una persona responsable del contrato, de acuerdo con el artículo 52 del Real Decreto Legislativo 3/2011, de 14 de noviembre, por el que se aprueba el Texto Refundido de la Ley de Contratos del Sector Público, al que corresponda supervisar su ejecución y adoptar las decisiones y dictar las instrucciones necesarias con el fin de asegurar su correcta realización.</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Delegado de obra:</w:t>
      </w:r>
      <w:r w:rsidRPr="00EC203B">
        <w:rPr>
          <w:rFonts w:ascii="Tahoma" w:eastAsia="Times New Roman" w:hAnsi="Tahoma" w:cs="Tahoma"/>
          <w:color w:val="404040" w:themeColor="text1" w:themeTint="BF"/>
          <w:sz w:val="20"/>
          <w:szCs w:val="20"/>
          <w:lang w:eastAsia="es-ES"/>
        </w:rPr>
        <w:t xml:space="preserve"> La empresa contratista deberá designar a un delegado de obra, que será un técnico titulado con experiencia acreditada en obras de similar naturaleza a las que son objeto de este contrato. Esta persona deberá estar localizable en todo momento y velará por la correcta ejecución del contrato, atendiendo los requerimientos que pudiere formular el director facultativo o, en su caso, el responsable del contrato.</w:t>
      </w:r>
    </w:p>
    <w:p w:rsidR="00D36E19" w:rsidRPr="00EC203B" w:rsidRDefault="00D36E19" w:rsidP="00D36E19">
      <w:pPr>
        <w:spacing w:after="0"/>
        <w:ind w:right="44"/>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PENALIDADES POR INCUMPLIMIENTO</w:t>
      </w:r>
    </w:p>
    <w:p w:rsidR="00D36E19" w:rsidRPr="00EC203B" w:rsidRDefault="00D36E19" w:rsidP="00D36E19">
      <w:pPr>
        <w:spacing w:after="0"/>
        <w:ind w:firstLine="708"/>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Causas y cuantía:</w:t>
      </w:r>
      <w:r w:rsidRPr="00EC203B">
        <w:rPr>
          <w:rFonts w:ascii="Tahoma" w:eastAsia="Times New Roman" w:hAnsi="Tahoma" w:cs="Tahoma"/>
          <w:color w:val="404040" w:themeColor="text1" w:themeTint="BF"/>
          <w:sz w:val="20"/>
          <w:szCs w:val="20"/>
          <w:lang w:eastAsia="es-ES"/>
        </w:rPr>
        <w:t xml:space="preserve"> Procederá la imposición de penalidades cuando el contratista incurra en alguna de las siguientes causas:</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3"/>
          <w:numId w:val="8"/>
        </w:numPr>
        <w:tabs>
          <w:tab w:val="num" w:pos="1080"/>
        </w:tabs>
        <w:spacing w:after="0" w:line="240" w:lineRule="auto"/>
        <w:ind w:left="14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i/>
          <w:color w:val="404040" w:themeColor="text1" w:themeTint="BF"/>
          <w:sz w:val="20"/>
          <w:szCs w:val="20"/>
          <w:lang w:eastAsia="es-ES"/>
        </w:rPr>
        <w:t>Por demora</w:t>
      </w:r>
      <w:r w:rsidRPr="00EC203B">
        <w:rPr>
          <w:rFonts w:ascii="Tahoma" w:eastAsia="Times New Roman" w:hAnsi="Tahoma" w:cs="Tahoma"/>
          <w:color w:val="404040" w:themeColor="text1" w:themeTint="BF"/>
          <w:sz w:val="20"/>
          <w:szCs w:val="20"/>
          <w:lang w:eastAsia="es-ES"/>
        </w:rPr>
        <w:t xml:space="preserve">. Cuando el contratista hubiera incurrido en demora, de acuerdo con </w:t>
      </w:r>
      <w:smartTag w:uri="urn:schemas-microsoft-com:office:smarttags" w:element="PersonName">
        <w:smartTagPr>
          <w:attr w:name="ProductID" w:val="la Cl￡usula"/>
        </w:smartTagPr>
        <w:r w:rsidRPr="00EC203B">
          <w:rPr>
            <w:rFonts w:ascii="Tahoma" w:eastAsia="Times New Roman" w:hAnsi="Tahoma" w:cs="Tahoma"/>
            <w:color w:val="404040" w:themeColor="text1" w:themeTint="BF"/>
            <w:sz w:val="20"/>
            <w:szCs w:val="20"/>
            <w:lang w:eastAsia="es-ES"/>
          </w:rPr>
          <w:t>la Cláusula</w:t>
        </w:r>
      </w:smartTag>
      <w:r w:rsidRPr="00EC203B">
        <w:rPr>
          <w:rFonts w:ascii="Tahoma" w:eastAsia="Times New Roman" w:hAnsi="Tahoma" w:cs="Tahoma"/>
          <w:color w:val="404040" w:themeColor="text1" w:themeTint="BF"/>
          <w:sz w:val="20"/>
          <w:szCs w:val="20"/>
          <w:lang w:eastAsia="es-ES"/>
        </w:rPr>
        <w:t xml:space="preserve"> 5 de este pliego, </w:t>
      </w:r>
      <w:smartTag w:uri="urn:schemas-microsoft-com:office:smarttags" w:element="PersonName">
        <w:smartTagPr>
          <w:attr w:name="ProductID" w:val="la Administraci￳n"/>
        </w:smartTagPr>
        <w:r w:rsidRPr="00EC203B">
          <w:rPr>
            <w:rFonts w:ascii="Tahoma" w:eastAsia="Times New Roman" w:hAnsi="Tahoma" w:cs="Tahoma"/>
            <w:color w:val="404040" w:themeColor="text1" w:themeTint="BF"/>
            <w:sz w:val="20"/>
            <w:szCs w:val="20"/>
            <w:lang w:eastAsia="es-ES"/>
          </w:rPr>
          <w:t>la Administración</w:t>
        </w:r>
      </w:smartTag>
      <w:r w:rsidRPr="00EC203B">
        <w:rPr>
          <w:rFonts w:ascii="Tahoma" w:eastAsia="Times New Roman" w:hAnsi="Tahoma" w:cs="Tahoma"/>
          <w:color w:val="404040" w:themeColor="text1" w:themeTint="BF"/>
          <w:sz w:val="20"/>
          <w:szCs w:val="20"/>
          <w:lang w:eastAsia="es-ES"/>
        </w:rPr>
        <w:t xml:space="preserve"> podrá optar indistintamente por la resolución del contrato o por la imposición de penalidades diarias en la proporción de 0,20 euros por cada 1.000 euros del precio del contrato. Cada vez que las penalidades por demora alcancen un múltiplo del 5% del precio del contrato, el órgano de contratación estará facultado para proceder a la resolución del mismo o acordar la continuidad de su ejecución con imposición de nuevas penalidades.</w:t>
      </w:r>
    </w:p>
    <w:p w:rsidR="00D36E19" w:rsidRPr="00EC203B" w:rsidRDefault="00D36E19" w:rsidP="00D36E19">
      <w:pPr>
        <w:spacing w:after="0"/>
        <w:ind w:left="10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3"/>
          <w:numId w:val="8"/>
        </w:numPr>
        <w:tabs>
          <w:tab w:val="num" w:pos="1080"/>
        </w:tabs>
        <w:spacing w:after="0" w:line="240" w:lineRule="auto"/>
        <w:ind w:left="14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i/>
          <w:color w:val="404040" w:themeColor="text1" w:themeTint="BF"/>
          <w:sz w:val="20"/>
          <w:szCs w:val="20"/>
          <w:lang w:eastAsia="es-ES"/>
        </w:rPr>
        <w:t>Por cumplimiento defectuoso</w:t>
      </w:r>
      <w:r w:rsidRPr="00EC203B">
        <w:rPr>
          <w:rFonts w:ascii="Tahoma" w:eastAsia="Times New Roman" w:hAnsi="Tahoma" w:cs="Tahoma"/>
          <w:color w:val="404040" w:themeColor="text1" w:themeTint="BF"/>
          <w:sz w:val="20"/>
          <w:szCs w:val="20"/>
          <w:lang w:eastAsia="es-ES"/>
        </w:rPr>
        <w:t>. Se podrán imponer penalidades cuando, al tiempo de la recepción, las obras no se encuentran en estado de ser recibidas por causas imputables al contratista. Su cuantía será, como regla general, del 1% del precio de adjudicación, salvo que, motivadamente, el órgano de contratación estime que el incumplimiento es grave o muy grave, en cuyo caso podrán alcanzar hasta un 5% o un 10%, respectivamente.</w:t>
      </w:r>
    </w:p>
    <w:p w:rsidR="00D36E19" w:rsidRPr="00EC203B" w:rsidRDefault="00D36E19" w:rsidP="00D36E19">
      <w:pPr>
        <w:spacing w:after="0"/>
        <w:ind w:left="1416" w:firstLine="336"/>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3"/>
          <w:numId w:val="8"/>
        </w:numPr>
        <w:tabs>
          <w:tab w:val="num" w:pos="1080"/>
        </w:tabs>
        <w:spacing w:after="0" w:line="240" w:lineRule="auto"/>
        <w:ind w:left="14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i/>
          <w:color w:val="404040" w:themeColor="text1" w:themeTint="BF"/>
          <w:sz w:val="20"/>
          <w:szCs w:val="20"/>
          <w:lang w:eastAsia="es-ES"/>
        </w:rPr>
        <w:t>Por incumplimiento de obligaciones contractuales</w:t>
      </w:r>
      <w:r w:rsidRPr="00EC203B">
        <w:rPr>
          <w:rFonts w:ascii="Tahoma" w:eastAsia="Times New Roman" w:hAnsi="Tahoma" w:cs="Tahoma"/>
          <w:color w:val="404040" w:themeColor="text1" w:themeTint="BF"/>
          <w:sz w:val="20"/>
          <w:szCs w:val="20"/>
          <w:lang w:eastAsia="es-ES"/>
        </w:rPr>
        <w:t>. Se podrán imponer penalidades cuando el órgano de contratación, previo informe del Director de Obra o, en su caso, del responsable del contrato, estime que el contratista ha incumplido cualquier otra obligación de las establecidas en este Pliego. Su cuantía será, como regla general, del 0,5% del precio de adjudicación, salvo que, motivadamente, el órgano de contratación estime que el incumplimiento es grave o muy grave, en cuyo caso podrán alcanzar hasta un 2% o un 5%, respectivamente. La reiteración en el incumplimiento podrá tenerse en cuenta para valorar la gravedad.</w:t>
      </w:r>
    </w:p>
    <w:p w:rsidR="00D36E19" w:rsidRPr="00EC203B" w:rsidRDefault="00D36E19" w:rsidP="00D36E19">
      <w:pPr>
        <w:spacing w:after="0"/>
        <w:ind w:left="1080"/>
        <w:jc w:val="both"/>
        <w:rPr>
          <w:rFonts w:ascii="Tahoma" w:eastAsia="Times New Roman" w:hAnsi="Tahoma" w:cs="Tahoma"/>
          <w:color w:val="404040" w:themeColor="text1" w:themeTint="BF"/>
          <w:sz w:val="20"/>
          <w:szCs w:val="20"/>
          <w:lang w:eastAsia="es-ES"/>
        </w:rPr>
      </w:pPr>
    </w:p>
    <w:p w:rsidR="00D36E19" w:rsidRPr="00D638AB" w:rsidRDefault="00D36E19" w:rsidP="00D36E19">
      <w:pPr>
        <w:spacing w:after="0" w:line="240" w:lineRule="auto"/>
        <w:ind w:left="709" w:firstLine="527"/>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Se considerarán incumplimiento de especial gravedad aquél que revele una actuación dolosa o gravemente negligente por parte del contratista, suponga evidente peligro para las personas o bienes, o cause molestias graves a los ciudadanos. La reiteración en el incumplimiento podrá tenerse en cuenta para valorar la gravedad.</w:t>
      </w:r>
    </w:p>
    <w:p w:rsidR="00D36E19" w:rsidRPr="00D638AB" w:rsidRDefault="00D36E19" w:rsidP="00D36E19">
      <w:pPr>
        <w:spacing w:after="0" w:line="240" w:lineRule="auto"/>
        <w:ind w:left="709" w:firstLine="527"/>
        <w:jc w:val="both"/>
        <w:rPr>
          <w:rFonts w:ascii="Tahoma" w:eastAsia="Times New Roman" w:hAnsi="Tahoma" w:cs="Tahoma"/>
          <w:color w:val="404040" w:themeColor="text1" w:themeTint="BF"/>
          <w:sz w:val="20"/>
          <w:szCs w:val="20"/>
          <w:lang w:eastAsia="es-ES"/>
        </w:rPr>
      </w:pPr>
    </w:p>
    <w:p w:rsidR="00D36E19" w:rsidRPr="00D638AB" w:rsidRDefault="00D36E19" w:rsidP="00D36E19">
      <w:pPr>
        <w:tabs>
          <w:tab w:val="num" w:pos="720"/>
        </w:tabs>
        <w:spacing w:after="0" w:line="240" w:lineRule="auto"/>
        <w:ind w:left="709" w:firstLine="527"/>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 xml:space="preserve">De acuerdo con el artículo 228 bis del Texto Refundido de la Ley de Contratos del Sector Público, se considera condición esencial de ejecución que podrá dar lugar a la imposición de una penalidad del 5% del precio del contrato, el cumplimiento de las obligaciones a las que hacer referencia dicho artículo en relación con el pago a subcontratistas y suministradores. </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Imposición y efectividad:</w:t>
      </w:r>
      <w:r w:rsidRPr="00EC203B">
        <w:rPr>
          <w:rFonts w:ascii="Tahoma" w:eastAsia="Times New Roman" w:hAnsi="Tahoma" w:cs="Tahoma"/>
          <w:color w:val="404040" w:themeColor="text1" w:themeTint="BF"/>
          <w:sz w:val="20"/>
          <w:szCs w:val="20"/>
          <w:lang w:eastAsia="es-ES"/>
        </w:rPr>
        <w:t xml:space="preserve"> Las penalidades se impondrán mediante acuerdo del órgano de contratación, que será inmediatamente ejecutivo, y se harán efectivas mediante deducción de las cantidades que, en concepto de pago total o parcial, deban abonarse al contratista, o sobre la garantía que se hubiese constituido, cuando no puedan deducirse de los mencionados pagos.</w:t>
      </w:r>
    </w:p>
    <w:p w:rsidR="00D36E19" w:rsidRPr="00EC203B" w:rsidRDefault="00D36E19" w:rsidP="00D36E19">
      <w:pPr>
        <w:spacing w:after="0" w:line="240" w:lineRule="auto"/>
        <w:ind w:left="720" w:firstLine="697"/>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La imposición de penalidades no excluye la indemnización a que pueda tener derecho </w:t>
      </w:r>
      <w:smartTag w:uri="urn:schemas-microsoft-com:office:smarttags" w:element="PersonName">
        <w:smartTagPr>
          <w:attr w:name="ProductID" w:val="la Administraci￳n"/>
        </w:smartTagPr>
        <w:r w:rsidRPr="00EC203B">
          <w:rPr>
            <w:rFonts w:ascii="Tahoma" w:eastAsia="Times New Roman" w:hAnsi="Tahoma" w:cs="Tahoma"/>
            <w:color w:val="404040" w:themeColor="text1" w:themeTint="BF"/>
            <w:sz w:val="20"/>
            <w:szCs w:val="20"/>
            <w:lang w:eastAsia="es-ES"/>
          </w:rPr>
          <w:t>la Administración</w:t>
        </w:r>
      </w:smartTag>
      <w:r w:rsidRPr="00EC203B">
        <w:rPr>
          <w:rFonts w:ascii="Tahoma" w:eastAsia="Times New Roman" w:hAnsi="Tahoma" w:cs="Tahoma"/>
          <w:color w:val="404040" w:themeColor="text1" w:themeTint="BF"/>
          <w:sz w:val="20"/>
          <w:szCs w:val="20"/>
          <w:lang w:eastAsia="es-ES"/>
        </w:rPr>
        <w:t xml:space="preserve"> por los daños y perjuicios imputables al contratista.</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CESIÓN DEL CONTRATO Y SUBCONTRATACIÓN</w:t>
      </w:r>
    </w:p>
    <w:p w:rsidR="00D36E19" w:rsidRPr="00EC203B" w:rsidRDefault="00D36E19" w:rsidP="00D36E19">
      <w:pPr>
        <w:spacing w:after="0"/>
        <w:ind w:right="44" w:firstLine="720"/>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Cesión del contrato:</w:t>
      </w:r>
      <w:r w:rsidRPr="00EC203B">
        <w:rPr>
          <w:rFonts w:ascii="Tahoma" w:eastAsia="Times New Roman" w:hAnsi="Tahoma" w:cs="Tahoma"/>
          <w:color w:val="404040" w:themeColor="text1" w:themeTint="BF"/>
          <w:sz w:val="20"/>
          <w:szCs w:val="20"/>
          <w:lang w:eastAsia="es-ES"/>
        </w:rPr>
        <w:t xml:space="preserve"> El adjudicatario podrá ceder a terceros los derechos y obligaciones derivados del contrato, en los términos del artículo 226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Subcontratación:</w:t>
      </w:r>
      <w:r w:rsidRPr="00EC203B">
        <w:rPr>
          <w:rFonts w:ascii="Tahoma" w:eastAsia="Times New Roman" w:hAnsi="Tahoma" w:cs="Tahoma"/>
          <w:color w:val="404040" w:themeColor="text1" w:themeTint="BF"/>
          <w:sz w:val="20"/>
          <w:szCs w:val="20"/>
          <w:lang w:eastAsia="es-ES"/>
        </w:rPr>
        <w:t xml:space="preserve"> El contratista podrá concertar con terceros la realización parcial de la prestación, en los términos previstos en el artículo 227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RECEPCIÓN Y PLAZO DE GARANTÍA</w:t>
      </w:r>
    </w:p>
    <w:p w:rsidR="00D36E19" w:rsidRPr="00EC203B" w:rsidRDefault="00D36E19" w:rsidP="00D36E19">
      <w:pPr>
        <w:spacing w:after="0"/>
        <w:ind w:right="44" w:firstLine="705"/>
        <w:jc w:val="both"/>
        <w:rPr>
          <w:rFonts w:ascii="Tahoma" w:eastAsia="Times New Roman" w:hAnsi="Tahoma" w:cs="Tahoma"/>
          <w:bCs/>
          <w:iCs/>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Recepción:</w:t>
      </w:r>
      <w:r w:rsidRPr="00EC203B">
        <w:rPr>
          <w:rFonts w:ascii="Tahoma" w:eastAsia="Times New Roman" w:hAnsi="Tahoma" w:cs="Tahoma"/>
          <w:color w:val="404040" w:themeColor="text1" w:themeTint="BF"/>
          <w:sz w:val="20"/>
          <w:szCs w:val="20"/>
          <w:lang w:eastAsia="es-ES"/>
        </w:rPr>
        <w:t xml:space="preserve"> </w:t>
      </w:r>
      <w:r w:rsidRPr="00EC203B">
        <w:rPr>
          <w:rFonts w:ascii="Tahoma" w:eastAsia="Times New Roman" w:hAnsi="Tahoma" w:cs="Tahoma"/>
          <w:bCs/>
          <w:iCs/>
          <w:color w:val="404040" w:themeColor="text1" w:themeTint="BF"/>
          <w:sz w:val="20"/>
          <w:szCs w:val="20"/>
          <w:lang w:eastAsia="es-ES"/>
        </w:rPr>
        <w:t xml:space="preserve">La recepción del contrato se regirá por lo establecido en el artículo 235 del Texto Refundido de la Ley de Contratos del Sector Público y en los artículos 163 y siguientes del Reglamento General de </w:t>
      </w:r>
      <w:smartTag w:uri="urn:schemas-microsoft-com:office:smarttags" w:element="PersonName">
        <w:smartTagPr>
          <w:attr w:name="ProductID" w:val="la Ley"/>
        </w:smartTagPr>
        <w:r w:rsidRPr="00EC203B">
          <w:rPr>
            <w:rFonts w:ascii="Tahoma" w:eastAsia="Times New Roman" w:hAnsi="Tahoma" w:cs="Tahoma"/>
            <w:bCs/>
            <w:iCs/>
            <w:color w:val="404040" w:themeColor="text1" w:themeTint="BF"/>
            <w:sz w:val="20"/>
            <w:szCs w:val="20"/>
            <w:lang w:eastAsia="es-ES"/>
          </w:rPr>
          <w:t>la Ley</w:t>
        </w:r>
      </w:smartTag>
      <w:r w:rsidRPr="00EC203B">
        <w:rPr>
          <w:rFonts w:ascii="Tahoma" w:eastAsia="Times New Roman" w:hAnsi="Tahoma" w:cs="Tahoma"/>
          <w:bCs/>
          <w:iCs/>
          <w:color w:val="404040" w:themeColor="text1" w:themeTint="BF"/>
          <w:sz w:val="20"/>
          <w:szCs w:val="20"/>
          <w:lang w:eastAsia="es-ES"/>
        </w:rPr>
        <w:t xml:space="preserve"> de Contratos de las Administraciones Públicas. </w:t>
      </w:r>
    </w:p>
    <w:p w:rsidR="00D36E19" w:rsidRPr="00EC203B" w:rsidRDefault="00D36E19" w:rsidP="00D36E19">
      <w:pPr>
        <w:spacing w:after="0"/>
        <w:jc w:val="both"/>
        <w:rPr>
          <w:rFonts w:ascii="Tahoma" w:eastAsia="Times New Roman" w:hAnsi="Tahoma" w:cs="Tahoma"/>
          <w:bCs/>
          <w:iCs/>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bCs/>
          <w:iCs/>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Plazo de garantía:</w:t>
      </w:r>
      <w:r w:rsidRPr="00EC203B">
        <w:rPr>
          <w:rFonts w:ascii="Tahoma" w:eastAsia="Times New Roman" w:hAnsi="Tahoma" w:cs="Tahoma"/>
          <w:color w:val="404040" w:themeColor="text1" w:themeTint="BF"/>
          <w:sz w:val="20"/>
          <w:szCs w:val="20"/>
          <w:lang w:eastAsia="es-ES"/>
        </w:rPr>
        <w:t xml:space="preserve"> El plazo de garantía de las obras será de </w:t>
      </w:r>
      <w:r w:rsidRPr="00EC203B">
        <w:rPr>
          <w:rFonts w:ascii="Tahoma" w:eastAsia="Times New Roman" w:hAnsi="Tahoma" w:cs="Tahoma"/>
          <w:bCs/>
          <w:color w:val="404040" w:themeColor="text1" w:themeTint="BF"/>
          <w:sz w:val="20"/>
          <w:szCs w:val="20"/>
          <w:lang w:eastAsia="es-ES"/>
        </w:rPr>
        <w:t>DOCE MESES</w:t>
      </w:r>
      <w:r w:rsidRPr="00EC203B">
        <w:rPr>
          <w:rFonts w:ascii="Tahoma" w:eastAsia="Times New Roman" w:hAnsi="Tahoma" w:cs="Tahoma"/>
          <w:color w:val="404040" w:themeColor="text1" w:themeTint="BF"/>
          <w:sz w:val="20"/>
          <w:szCs w:val="20"/>
          <w:lang w:eastAsia="es-ES"/>
        </w:rPr>
        <w:t xml:space="preserve">, a contar desde la fecha del acta de recepción. </w:t>
      </w:r>
    </w:p>
    <w:p w:rsidR="00D36E19" w:rsidRPr="00EC203B" w:rsidRDefault="00D36E19" w:rsidP="00D36E19">
      <w:pPr>
        <w:spacing w:after="0" w:line="240" w:lineRule="auto"/>
        <w:ind w:left="709" w:firstLine="709"/>
        <w:jc w:val="both"/>
        <w:rPr>
          <w:rFonts w:ascii="Tahoma" w:eastAsia="Times New Roman" w:hAnsi="Tahoma" w:cs="Tahoma"/>
          <w:bCs/>
          <w:iCs/>
          <w:color w:val="404040" w:themeColor="text1" w:themeTint="BF"/>
          <w:sz w:val="20"/>
          <w:szCs w:val="20"/>
          <w:lang w:eastAsia="es-ES"/>
        </w:rPr>
      </w:pPr>
      <w:r w:rsidRPr="00EC203B">
        <w:rPr>
          <w:rFonts w:ascii="Tahoma" w:eastAsia="Times New Roman" w:hAnsi="Tahoma" w:cs="Tahoma"/>
          <w:bCs/>
          <w:iCs/>
          <w:color w:val="404040" w:themeColor="text1" w:themeTint="BF"/>
          <w:sz w:val="20"/>
          <w:szCs w:val="20"/>
          <w:lang w:eastAsia="es-ES"/>
        </w:rPr>
        <w:t xml:space="preserve">Si durante el mismo se acreditase la existencia de vicios o defectos en los trabajos efectuados, el Ayuntamiento tendrá derecho a reclamar al contratista la subsanación de los mismos. El contratista tendrá derecho a conocer y ser oído sobre las observaciones que se formulen en relación con el cumplimiento de la prestación contratada. Durante este plazo se aplicará lo establecido en el artículo 167 del Real Decreto 1098/2001, de 12 de octubre, en cuanto a las obligaciones del contratista, así como en lo relativo a la facultad de </w:t>
      </w:r>
      <w:smartTag w:uri="urn:schemas-microsoft-com:office:smarttags" w:element="PersonName">
        <w:smartTagPr>
          <w:attr w:name="ProductID" w:val="la Administraci￳n"/>
        </w:smartTagPr>
        <w:r w:rsidRPr="00EC203B">
          <w:rPr>
            <w:rFonts w:ascii="Tahoma" w:eastAsia="Times New Roman" w:hAnsi="Tahoma" w:cs="Tahoma"/>
            <w:bCs/>
            <w:iCs/>
            <w:color w:val="404040" w:themeColor="text1" w:themeTint="BF"/>
            <w:sz w:val="20"/>
            <w:szCs w:val="20"/>
            <w:lang w:eastAsia="es-ES"/>
          </w:rPr>
          <w:t>la Administración</w:t>
        </w:r>
      </w:smartTag>
      <w:r w:rsidRPr="00EC203B">
        <w:rPr>
          <w:rFonts w:ascii="Tahoma" w:eastAsia="Times New Roman" w:hAnsi="Tahoma" w:cs="Tahoma"/>
          <w:bCs/>
          <w:iCs/>
          <w:color w:val="404040" w:themeColor="text1" w:themeTint="BF"/>
          <w:sz w:val="20"/>
          <w:szCs w:val="20"/>
          <w:lang w:eastAsia="es-ES"/>
        </w:rPr>
        <w:t xml:space="preserve"> de, en caso de incumplimiento, ejecutar a costa de aquél los trabajos necesarios para la conservación de la obra.</w:t>
      </w:r>
    </w:p>
    <w:p w:rsidR="00D36E19" w:rsidRPr="00EC203B" w:rsidRDefault="00D36E19" w:rsidP="00D36E19">
      <w:pPr>
        <w:spacing w:after="0" w:line="240" w:lineRule="auto"/>
        <w:ind w:left="709" w:firstLine="709"/>
        <w:jc w:val="both"/>
        <w:rPr>
          <w:rFonts w:ascii="Tahoma" w:eastAsia="Times New Roman" w:hAnsi="Tahoma" w:cs="Tahoma"/>
          <w:bCs/>
          <w:iCs/>
          <w:color w:val="404040" w:themeColor="text1" w:themeTint="BF"/>
          <w:sz w:val="20"/>
          <w:szCs w:val="20"/>
          <w:lang w:eastAsia="es-ES"/>
        </w:rPr>
      </w:pPr>
      <w:r w:rsidRPr="00EC203B">
        <w:rPr>
          <w:rFonts w:ascii="Tahoma" w:eastAsia="Times New Roman" w:hAnsi="Tahoma" w:cs="Tahoma"/>
          <w:bCs/>
          <w:iCs/>
          <w:color w:val="404040" w:themeColor="text1" w:themeTint="BF"/>
          <w:sz w:val="20"/>
          <w:szCs w:val="20"/>
          <w:lang w:eastAsia="es-ES"/>
        </w:rPr>
        <w:t xml:space="preserve">Todos los gastos que se ocasionen por la conservación de las obras durante el periodo de garantía serán de cuenta del contratista, no teniendo derecho a ninguna indemnización por este concepto. Quedan exceptuados los daños causados en la obra </w:t>
      </w:r>
      <w:r w:rsidRPr="00EC203B">
        <w:rPr>
          <w:rFonts w:ascii="Tahoma" w:eastAsia="Times New Roman" w:hAnsi="Tahoma" w:cs="Tahoma"/>
          <w:bCs/>
          <w:iCs/>
          <w:color w:val="404040" w:themeColor="text1" w:themeTint="BF"/>
          <w:sz w:val="20"/>
          <w:szCs w:val="20"/>
          <w:lang w:eastAsia="es-ES"/>
        </w:rPr>
        <w:lastRenderedPageBreak/>
        <w:t>por fuerza mayor, que serán soportados por el Ayuntamiento, si bien ésta tendrá la facultad de exigir al contratista que realice las obras de reparación.</w:t>
      </w:r>
    </w:p>
    <w:p w:rsidR="00D36E19" w:rsidRPr="00EC203B" w:rsidRDefault="00D36E19" w:rsidP="00D36E19">
      <w:pPr>
        <w:spacing w:after="0" w:line="240" w:lineRule="auto"/>
        <w:ind w:left="709" w:firstLine="709"/>
        <w:jc w:val="both"/>
        <w:rPr>
          <w:rFonts w:ascii="Tahoma" w:eastAsia="Times New Roman" w:hAnsi="Tahoma" w:cs="Tahoma"/>
          <w:bCs/>
          <w:iCs/>
          <w:color w:val="404040" w:themeColor="text1" w:themeTint="BF"/>
          <w:sz w:val="20"/>
          <w:szCs w:val="20"/>
          <w:lang w:eastAsia="es-ES"/>
        </w:rPr>
      </w:pPr>
      <w:r w:rsidRPr="00EC203B">
        <w:rPr>
          <w:rFonts w:ascii="Tahoma" w:eastAsia="Times New Roman" w:hAnsi="Tahoma" w:cs="Tahoma"/>
          <w:bCs/>
          <w:iCs/>
          <w:color w:val="404040" w:themeColor="text1" w:themeTint="BF"/>
          <w:sz w:val="20"/>
          <w:szCs w:val="20"/>
          <w:lang w:eastAsia="es-ES"/>
        </w:rPr>
        <w:t xml:space="preserve">Dentro del plazo de quince días anteriores al cumplimiento del plazo de garantía, el director facultativo de la obra redactará, de oficio o a instancia del contratista, un informe sobre el estado de las obras, con los efectos señalados en los artículos 235.3 del Real Decreto Legislativo 3/2011, de 14 de noviembre, por el que se aprueba el Texto Refundido de la Ley de Contratos del Sector Público y 169 del Real Decreto 1098/2001, de 12 de octubre, por el que se aprueba el Reglamento General de </w:t>
      </w:r>
      <w:smartTag w:uri="urn:schemas-microsoft-com:office:smarttags" w:element="PersonName">
        <w:smartTagPr>
          <w:attr w:name="ProductID" w:val="la Ley"/>
        </w:smartTagPr>
        <w:r w:rsidRPr="00EC203B">
          <w:rPr>
            <w:rFonts w:ascii="Tahoma" w:eastAsia="Times New Roman" w:hAnsi="Tahoma" w:cs="Tahoma"/>
            <w:bCs/>
            <w:iCs/>
            <w:color w:val="404040" w:themeColor="text1" w:themeTint="BF"/>
            <w:sz w:val="20"/>
            <w:szCs w:val="20"/>
            <w:lang w:eastAsia="es-ES"/>
          </w:rPr>
          <w:t>la Ley</w:t>
        </w:r>
      </w:smartTag>
      <w:r w:rsidRPr="00EC203B">
        <w:rPr>
          <w:rFonts w:ascii="Tahoma" w:eastAsia="Times New Roman" w:hAnsi="Tahoma" w:cs="Tahoma"/>
          <w:bCs/>
          <w:iCs/>
          <w:color w:val="404040" w:themeColor="text1" w:themeTint="BF"/>
          <w:sz w:val="20"/>
          <w:szCs w:val="20"/>
          <w:lang w:eastAsia="es-ES"/>
        </w:rPr>
        <w:t xml:space="preserve"> de Contratos de las Administraciones Públicas.</w:t>
      </w:r>
    </w:p>
    <w:p w:rsidR="00D36E19" w:rsidRPr="00EC203B" w:rsidRDefault="00D36E19" w:rsidP="00D36E19">
      <w:pPr>
        <w:spacing w:after="0" w:line="240" w:lineRule="auto"/>
        <w:ind w:left="709" w:firstLine="709"/>
        <w:jc w:val="both"/>
        <w:rPr>
          <w:rFonts w:ascii="Tahoma" w:eastAsia="Times New Roman" w:hAnsi="Tahoma" w:cs="Tahoma"/>
          <w:bCs/>
          <w:iCs/>
          <w:color w:val="404040" w:themeColor="text1" w:themeTint="BF"/>
          <w:sz w:val="20"/>
          <w:szCs w:val="20"/>
          <w:lang w:eastAsia="es-ES"/>
        </w:rPr>
      </w:pPr>
      <w:r w:rsidRPr="00EC203B">
        <w:rPr>
          <w:rFonts w:ascii="Tahoma" w:eastAsia="Times New Roman" w:hAnsi="Tahoma" w:cs="Tahoma"/>
          <w:bCs/>
          <w:iCs/>
          <w:color w:val="404040" w:themeColor="text1" w:themeTint="BF"/>
          <w:sz w:val="20"/>
          <w:szCs w:val="20"/>
          <w:lang w:eastAsia="es-ES"/>
        </w:rPr>
        <w:t xml:space="preserve">Terminado el plazo de garantía y practicada la liquidación sin que </w:t>
      </w:r>
      <w:smartTag w:uri="urn:schemas-microsoft-com:office:smarttags" w:element="PersonName">
        <w:smartTagPr>
          <w:attr w:name="ProductID" w:val="la Administraci￳n"/>
        </w:smartTagPr>
        <w:r w:rsidRPr="00EC203B">
          <w:rPr>
            <w:rFonts w:ascii="Tahoma" w:eastAsia="Times New Roman" w:hAnsi="Tahoma" w:cs="Tahoma"/>
            <w:bCs/>
            <w:iCs/>
            <w:color w:val="404040" w:themeColor="text1" w:themeTint="BF"/>
            <w:sz w:val="20"/>
            <w:szCs w:val="20"/>
            <w:lang w:eastAsia="es-ES"/>
          </w:rPr>
          <w:t>la Administración</w:t>
        </w:r>
      </w:smartTag>
      <w:r w:rsidRPr="00EC203B">
        <w:rPr>
          <w:rFonts w:ascii="Tahoma" w:eastAsia="Times New Roman" w:hAnsi="Tahoma" w:cs="Tahoma"/>
          <w:bCs/>
          <w:iCs/>
          <w:color w:val="404040" w:themeColor="text1" w:themeTint="BF"/>
          <w:sz w:val="20"/>
          <w:szCs w:val="20"/>
          <w:lang w:eastAsia="es-ES"/>
        </w:rPr>
        <w:t xml:space="preserve"> haya formalizado reparo o denuncia alguna, tendrá lugar la devolución de la garantía definitiva.</w:t>
      </w: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PAGO DEL PRECIO</w:t>
      </w:r>
    </w:p>
    <w:p w:rsidR="00D36E19" w:rsidRPr="00EC203B" w:rsidRDefault="00D36E19" w:rsidP="00D36E19">
      <w:pPr>
        <w:spacing w:after="0"/>
        <w:ind w:firstLine="708"/>
        <w:jc w:val="both"/>
        <w:rPr>
          <w:rFonts w:ascii="Tahoma" w:eastAsia="Times New Roman" w:hAnsi="Tahoma" w:cs="Tahoma"/>
          <w:b/>
          <w:bCs/>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Pago del precio:</w:t>
      </w:r>
      <w:r w:rsidRPr="00EC203B">
        <w:rPr>
          <w:rFonts w:ascii="Tahoma" w:eastAsia="Times New Roman" w:hAnsi="Tahoma" w:cs="Tahoma"/>
          <w:color w:val="404040" w:themeColor="text1" w:themeTint="BF"/>
          <w:sz w:val="20"/>
          <w:szCs w:val="20"/>
          <w:lang w:eastAsia="es-ES"/>
        </w:rPr>
        <w:t xml:space="preserve"> El contratista tiene derecho al pago del precio, de conformidad con el artículo 216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w:t>
      </w:r>
    </w:p>
    <w:p w:rsidR="00D36E19" w:rsidRPr="00EC203B" w:rsidRDefault="00D36E19" w:rsidP="00D36E19">
      <w:pPr>
        <w:spacing w:after="0"/>
        <w:ind w:left="18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Certificaciones de obra:</w:t>
      </w:r>
      <w:r w:rsidRPr="00EC203B">
        <w:rPr>
          <w:rFonts w:ascii="Tahoma" w:eastAsia="Times New Roman" w:hAnsi="Tahoma" w:cs="Tahoma"/>
          <w:color w:val="404040" w:themeColor="text1" w:themeTint="BF"/>
          <w:sz w:val="20"/>
          <w:szCs w:val="20"/>
          <w:lang w:eastAsia="es-ES"/>
        </w:rPr>
        <w:t xml:space="preserve"> El Ayuntamiento expedirá mensualmente las </w:t>
      </w:r>
      <w:r w:rsidRPr="00EC203B">
        <w:rPr>
          <w:rFonts w:ascii="Tahoma" w:eastAsia="Times New Roman" w:hAnsi="Tahoma" w:cs="Tahoma"/>
          <w:iCs/>
          <w:color w:val="404040" w:themeColor="text1" w:themeTint="BF"/>
          <w:sz w:val="20"/>
          <w:szCs w:val="20"/>
          <w:lang w:eastAsia="es-ES"/>
        </w:rPr>
        <w:t>certificaciones correspondientes a la obra ejecutada durante dicho periodo de tiempo</w:t>
      </w:r>
      <w:r w:rsidRPr="00EC203B">
        <w:rPr>
          <w:rFonts w:ascii="Tahoma" w:eastAsia="Times New Roman" w:hAnsi="Tahoma" w:cs="Tahoma"/>
          <w:color w:val="404040" w:themeColor="text1" w:themeTint="BF"/>
          <w:sz w:val="20"/>
          <w:szCs w:val="20"/>
          <w:lang w:eastAsia="es-ES"/>
        </w:rPr>
        <w:t xml:space="preserve">, conforme a lo establecido en los artículos 232 del Real Decreto Legislativo 3/2011, de 14 de noviembre, por el que se aprueba el Texto Refundido de la Ley de Contratos del Sector Público y 150 del Real Decreto 1098/2001, de 12 de octubre, por el que se aprueba el Reglamento General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 las Administraciones Públicas. Estas certificaciones de obra irán acompañadas de las correspondientes facturas, de acuerdo con lo establecido en el artículo </w:t>
      </w:r>
      <w:smartTag w:uri="urn:schemas-microsoft-com:office:smarttags" w:element="metricconverter">
        <w:smartTagPr>
          <w:attr w:name="ProductID" w:val="2.f"/>
        </w:smartTagPr>
        <w:r w:rsidRPr="00EC203B">
          <w:rPr>
            <w:rFonts w:ascii="Tahoma" w:eastAsia="Times New Roman" w:hAnsi="Tahoma" w:cs="Tahoma"/>
            <w:color w:val="404040" w:themeColor="text1" w:themeTint="BF"/>
            <w:sz w:val="20"/>
            <w:szCs w:val="20"/>
            <w:lang w:eastAsia="es-ES"/>
          </w:rPr>
          <w:t>2.f</w:t>
        </w:r>
      </w:smartTag>
      <w:r w:rsidRPr="00EC203B">
        <w:rPr>
          <w:rFonts w:ascii="Tahoma" w:eastAsia="Times New Roman" w:hAnsi="Tahoma" w:cs="Tahoma"/>
          <w:color w:val="404040" w:themeColor="text1" w:themeTint="BF"/>
          <w:sz w:val="20"/>
          <w:szCs w:val="20"/>
          <w:lang w:eastAsia="es-ES"/>
        </w:rPr>
        <w:t xml:space="preserve"> del Real Decreto 1496/2003, de 28 de noviembre, que regula el deber de expedir y entregar facturas que incumbe a los empresarios profesionales. </w:t>
      </w:r>
    </w:p>
    <w:p w:rsidR="00D36E19" w:rsidRPr="00EC203B" w:rsidRDefault="00D36E19" w:rsidP="00D36E19">
      <w:pPr>
        <w:spacing w:after="0" w:line="240" w:lineRule="auto"/>
        <w:ind w:left="709" w:right="45" w:firstLine="709"/>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Estos pagos tendrán el carácter de abonos a cuenta, y estarán sujetos a las rectificaciones y variaciones que resulten de la medición final, sin que supongan en forma alguna aprobación y recepción de las obras. </w:t>
      </w:r>
    </w:p>
    <w:p w:rsidR="00D36E19" w:rsidRPr="00EC203B" w:rsidRDefault="00D36E19" w:rsidP="00D36E19">
      <w:pPr>
        <w:spacing w:after="0"/>
        <w:ind w:left="708" w:right="44" w:firstLine="708"/>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1"/>
          <w:numId w:val="10"/>
        </w:numPr>
        <w:tabs>
          <w:tab w:val="num" w:pos="900"/>
        </w:tabs>
        <w:spacing w:after="0" w:line="240" w:lineRule="auto"/>
        <w:ind w:left="720" w:hanging="540"/>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Abonos a cuenta:</w:t>
      </w:r>
      <w:r w:rsidRPr="00EC203B">
        <w:rPr>
          <w:rFonts w:ascii="Tahoma" w:eastAsia="Times New Roman" w:hAnsi="Tahoma" w:cs="Tahoma"/>
          <w:color w:val="404040" w:themeColor="text1" w:themeTint="BF"/>
          <w:sz w:val="20"/>
          <w:szCs w:val="20"/>
          <w:lang w:eastAsia="es-ES"/>
        </w:rPr>
        <w:t xml:space="preserve"> El contratista tendrá derecho a percibir abonos a cuenta en los términos establecidos en los artículos 216.3 del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y 155 y 156 del Reglamento. En todo caso, se le exigirá la constitución de garantía en forma de aval u otra admitida por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MODIFICACIÓN DEL CONTRATO</w:t>
      </w:r>
    </w:p>
    <w:p w:rsidR="00D36E19" w:rsidRPr="00EC203B" w:rsidRDefault="00D36E19" w:rsidP="00D36E19">
      <w:pPr>
        <w:spacing w:after="0" w:line="240" w:lineRule="auto"/>
        <w:ind w:right="45"/>
        <w:jc w:val="both"/>
        <w:rPr>
          <w:rFonts w:ascii="Tahoma" w:eastAsia="Times New Roman" w:hAnsi="Tahoma" w:cs="Tahoma"/>
          <w:b/>
          <w:color w:val="404040" w:themeColor="text1" w:themeTint="BF"/>
          <w:sz w:val="20"/>
          <w:szCs w:val="20"/>
          <w:lang w:eastAsia="es-ES"/>
        </w:rPr>
      </w:pPr>
    </w:p>
    <w:p w:rsidR="00D36E19" w:rsidRPr="00EC203B" w:rsidRDefault="00D36E19" w:rsidP="00D36E19">
      <w:pPr>
        <w:spacing w:after="0" w:line="240" w:lineRule="auto"/>
        <w:ind w:right="45" w:firstLine="708"/>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Una vez perfeccionado el contrato, sólo podrá ser modificado por razones de interés público en los casos y en </w:t>
      </w:r>
      <w:proofErr w:type="gramStart"/>
      <w:r w:rsidRPr="00EC203B">
        <w:rPr>
          <w:rFonts w:ascii="Tahoma" w:eastAsia="Times New Roman" w:hAnsi="Tahoma" w:cs="Tahoma"/>
          <w:color w:val="404040" w:themeColor="text1" w:themeTint="BF"/>
          <w:sz w:val="20"/>
          <w:szCs w:val="20"/>
          <w:lang w:eastAsia="es-ES"/>
        </w:rPr>
        <w:t>la forma previstos</w:t>
      </w:r>
      <w:proofErr w:type="gramEnd"/>
      <w:r w:rsidRPr="00EC203B">
        <w:rPr>
          <w:rFonts w:ascii="Tahoma" w:eastAsia="Times New Roman" w:hAnsi="Tahoma" w:cs="Tahoma"/>
          <w:color w:val="404040" w:themeColor="text1" w:themeTint="BF"/>
          <w:sz w:val="20"/>
          <w:szCs w:val="20"/>
          <w:lang w:eastAsia="es-ES"/>
        </w:rPr>
        <w:t xml:space="preserve"> en el Título V del Libro I del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y de acuerdo con el procedimiento regulado en su artículo 211. En estos casos, las modificaciones acordadas por el órgano de contratación serán obligatorias para los contratistas.</w:t>
      </w:r>
    </w:p>
    <w:p w:rsidR="00D36E19" w:rsidRPr="00EC203B" w:rsidRDefault="00D36E19" w:rsidP="00D36E19">
      <w:pPr>
        <w:spacing w:after="0"/>
        <w:ind w:right="44" w:firstLine="708"/>
        <w:jc w:val="both"/>
        <w:rPr>
          <w:rFonts w:ascii="Tahoma" w:eastAsia="Times New Roman" w:hAnsi="Tahoma" w:cs="Tahoma"/>
          <w:color w:val="404040" w:themeColor="text1" w:themeTint="BF"/>
          <w:sz w:val="20"/>
          <w:szCs w:val="20"/>
          <w:lang w:eastAsia="es-ES"/>
        </w:rPr>
      </w:pPr>
    </w:p>
    <w:p w:rsidR="00D36E19" w:rsidRPr="007B7190" w:rsidRDefault="00D36E19" w:rsidP="00D36E19">
      <w:pPr>
        <w:spacing w:after="0" w:line="240" w:lineRule="auto"/>
        <w:ind w:right="45" w:firstLine="708"/>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Las modificaciones del contrato deberán formalizarse conforme a lo dispuesto en el artículo 156 del Real Decreto Legislativo 3/2011, de 14 de noviembre, por el que se aprueba el Texto Refundido de la Ley de Contratos del Sector Público.</w:t>
      </w:r>
    </w:p>
    <w:p w:rsidR="00D36E19"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Default="00D36E19" w:rsidP="00D36E19">
      <w:pPr>
        <w:spacing w:after="0"/>
        <w:ind w:right="44"/>
        <w:jc w:val="both"/>
        <w:rPr>
          <w:rFonts w:ascii="Tahoma" w:eastAsia="Times New Roman" w:hAnsi="Tahoma" w:cs="Tahoma"/>
          <w:b/>
          <w:color w:val="404040" w:themeColor="text1" w:themeTint="BF"/>
          <w:sz w:val="20"/>
          <w:szCs w:val="20"/>
          <w:lang w:eastAsia="es-ES"/>
        </w:rPr>
      </w:pPr>
    </w:p>
    <w:p w:rsidR="00D36E19" w:rsidRPr="00EC203B" w:rsidRDefault="00D36E19" w:rsidP="00D36E19">
      <w:pPr>
        <w:spacing w:after="0"/>
        <w:ind w:right="44"/>
        <w:jc w:val="both"/>
        <w:rPr>
          <w:rFonts w:ascii="Tahoma" w:eastAsia="Times New Roman" w:hAnsi="Tahoma" w:cs="Tahoma"/>
          <w:b/>
          <w:color w:val="404040" w:themeColor="text1" w:themeTint="BF"/>
          <w:sz w:val="20"/>
          <w:szCs w:val="20"/>
          <w:lang w:eastAsia="es-ES"/>
        </w:rPr>
      </w:pPr>
      <w:bookmarkStart w:id="2" w:name="_GoBack"/>
      <w:bookmarkEnd w:id="2"/>
    </w:p>
    <w:p w:rsidR="00D36E19" w:rsidRPr="00EC203B" w:rsidRDefault="00D36E19" w:rsidP="00D36E19">
      <w:pPr>
        <w:numPr>
          <w:ilvl w:val="0"/>
          <w:numId w:val="10"/>
        </w:numPr>
        <w:tabs>
          <w:tab w:val="num" w:pos="540"/>
        </w:tabs>
        <w:spacing w:after="0" w:line="240" w:lineRule="auto"/>
        <w:ind w:left="540" w:right="44" w:hanging="540"/>
        <w:jc w:val="both"/>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lastRenderedPageBreak/>
        <w:t>RESOLUCIÓN DEL CONTRATO</w:t>
      </w:r>
    </w:p>
    <w:p w:rsidR="00D36E19" w:rsidRPr="00EC203B" w:rsidRDefault="00D36E19" w:rsidP="00D36E19">
      <w:pPr>
        <w:spacing w:after="0"/>
        <w:ind w:firstLine="708"/>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line="240" w:lineRule="auto"/>
        <w:ind w:right="45" w:firstLine="708"/>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La resolución del contrato tendrá lugar en los supuestos contemplados por los artículos 223 y 237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y se acordará por el órgano de contratación, de oficio o a instancia del contratista, mediante procedimiento en el que se garantice la audiencia de éste, con los efectos previstos en los artículos 225 y 239 de dicho Texto Refundido.</w:t>
      </w:r>
    </w:p>
    <w:p w:rsidR="00D36E19" w:rsidRPr="00EC203B" w:rsidRDefault="00D36E19" w:rsidP="00D36E19">
      <w:pPr>
        <w:spacing w:after="0" w:line="240" w:lineRule="auto"/>
        <w:ind w:right="45" w:firstLine="708"/>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line="240" w:lineRule="auto"/>
        <w:ind w:right="45" w:firstLine="708"/>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La resolución del contrato se acordará por el órgano de contratación, de oficio o a instancia del contratista, mediante procedimiento en el que se garantice la audiencia de éste. </w:t>
      </w:r>
    </w:p>
    <w:p w:rsidR="00D36E19" w:rsidRPr="00EC203B" w:rsidRDefault="00D36E19" w:rsidP="00D36E19">
      <w:pPr>
        <w:tabs>
          <w:tab w:val="left" w:pos="720"/>
          <w:tab w:val="left" w:pos="900"/>
        </w:tabs>
        <w:spacing w:after="0"/>
        <w:ind w:right="44" w:firstLine="708"/>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jc w:val="center"/>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En Jumilla, a </w:t>
      </w:r>
      <w:r w:rsidR="002439A0">
        <w:rPr>
          <w:rFonts w:ascii="Tahoma" w:eastAsia="Times New Roman" w:hAnsi="Tahoma" w:cs="Tahoma"/>
          <w:color w:val="404040" w:themeColor="text1" w:themeTint="BF"/>
          <w:sz w:val="20"/>
          <w:szCs w:val="20"/>
          <w:lang w:eastAsia="es-ES"/>
        </w:rPr>
        <w:t>3 de junio</w:t>
      </w:r>
      <w:r>
        <w:rPr>
          <w:rFonts w:ascii="Tahoma" w:eastAsia="Times New Roman" w:hAnsi="Tahoma" w:cs="Tahoma"/>
          <w:color w:val="404040" w:themeColor="text1" w:themeTint="BF"/>
          <w:sz w:val="20"/>
          <w:szCs w:val="20"/>
          <w:lang w:eastAsia="es-ES"/>
        </w:rPr>
        <w:t xml:space="preserve"> de 2014</w:t>
      </w:r>
    </w:p>
    <w:p w:rsidR="00D36E19" w:rsidRPr="00EC203B" w:rsidRDefault="00D36E19" w:rsidP="00D36E19">
      <w:pPr>
        <w:spacing w:after="0"/>
        <w:jc w:val="center"/>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EL ALCALDE</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jc w:val="center"/>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Fdo. Enrique Jiménez Sánchez</w:t>
      </w:r>
    </w:p>
    <w:p w:rsidR="00D36E19" w:rsidRPr="00EC203B" w:rsidRDefault="00D36E19" w:rsidP="00D36E19">
      <w:pPr>
        <w:spacing w:after="0"/>
        <w:jc w:val="both"/>
        <w:rPr>
          <w:rFonts w:ascii="Tahoma" w:eastAsia="Times New Roman" w:hAnsi="Tahoma" w:cs="Tahoma"/>
          <w:color w:val="404040" w:themeColor="text1" w:themeTint="BF"/>
          <w:sz w:val="20"/>
          <w:szCs w:val="20"/>
          <w:lang w:eastAsia="es-ES"/>
        </w:rPr>
      </w:pPr>
    </w:p>
    <w:p w:rsidR="00D36E19" w:rsidRPr="00EC203B" w:rsidRDefault="00D36E19" w:rsidP="00D36E19">
      <w:pPr>
        <w:spacing w:after="0"/>
        <w:ind w:firstLine="708"/>
        <w:jc w:val="both"/>
        <w:rPr>
          <w:rFonts w:ascii="Tahoma" w:eastAsia="Times New Roman" w:hAnsi="Tahoma" w:cs="Tahoma"/>
          <w:i/>
          <w:color w:val="404040" w:themeColor="text1" w:themeTint="BF"/>
          <w:sz w:val="20"/>
          <w:szCs w:val="20"/>
          <w:lang w:eastAsia="es-ES"/>
        </w:rPr>
      </w:pPr>
      <w:r w:rsidRPr="00EC203B">
        <w:rPr>
          <w:rFonts w:ascii="Tahoma" w:eastAsia="Times New Roman" w:hAnsi="Tahoma" w:cs="Tahoma"/>
          <w:i/>
          <w:color w:val="404040" w:themeColor="text1" w:themeTint="BF"/>
          <w:sz w:val="20"/>
          <w:szCs w:val="20"/>
          <w:lang w:eastAsia="es-ES"/>
        </w:rPr>
        <w:t>Visto el anterior Pliego de Cláusulas Administrativas Particulares, y comprobada su adecuación al Real Decreto Legislativo 3/2011, de 14 de noviembre, por el que se aprueba el Texto Refundido de la Ley de Contratos del Sector Público y demás normativa vigente en materia de contratación, se informa favorablemente.</w:t>
      </w:r>
    </w:p>
    <w:p w:rsidR="00D36E19" w:rsidRPr="00CF7738" w:rsidRDefault="00D36E19" w:rsidP="00D36E19">
      <w:pPr>
        <w:spacing w:after="0"/>
        <w:jc w:val="both"/>
        <w:rPr>
          <w:rFonts w:ascii="Tahoma" w:eastAsia="Times New Roman" w:hAnsi="Tahoma" w:cs="Tahoma"/>
          <w:i/>
          <w:color w:val="333333"/>
          <w:sz w:val="20"/>
          <w:szCs w:val="20"/>
          <w:lang w:eastAsia="es-ES"/>
        </w:rPr>
      </w:pPr>
    </w:p>
    <w:p w:rsidR="00D36E19" w:rsidRPr="00CF7738" w:rsidRDefault="00D36E19" w:rsidP="00D36E19">
      <w:pPr>
        <w:spacing w:after="0" w:line="360" w:lineRule="auto"/>
        <w:jc w:val="center"/>
        <w:rPr>
          <w:rFonts w:ascii="Tahoma" w:eastAsia="Times New Roman" w:hAnsi="Tahoma" w:cs="Tahoma"/>
          <w:i/>
          <w:color w:val="333333"/>
          <w:sz w:val="20"/>
          <w:szCs w:val="20"/>
          <w:lang w:eastAsia="es-ES"/>
        </w:rPr>
      </w:pPr>
      <w:r w:rsidRPr="00CF7738">
        <w:rPr>
          <w:rFonts w:ascii="Tahoma" w:eastAsia="Times New Roman" w:hAnsi="Tahoma" w:cs="Tahoma"/>
          <w:i/>
          <w:color w:val="333333"/>
          <w:sz w:val="20"/>
          <w:szCs w:val="20"/>
          <w:lang w:eastAsia="es-ES"/>
        </w:rPr>
        <w:t xml:space="preserve">En Jumilla, a </w:t>
      </w:r>
      <w:r w:rsidR="002439A0">
        <w:rPr>
          <w:rFonts w:ascii="Tahoma" w:eastAsia="Times New Roman" w:hAnsi="Tahoma" w:cs="Tahoma"/>
          <w:i/>
          <w:color w:val="333333"/>
          <w:sz w:val="20"/>
          <w:szCs w:val="20"/>
          <w:lang w:eastAsia="es-ES"/>
        </w:rPr>
        <w:t>3 de junio</w:t>
      </w:r>
      <w:r>
        <w:rPr>
          <w:rFonts w:ascii="Tahoma" w:eastAsia="Times New Roman" w:hAnsi="Tahoma" w:cs="Tahoma"/>
          <w:i/>
          <w:color w:val="333333"/>
          <w:sz w:val="20"/>
          <w:szCs w:val="20"/>
          <w:lang w:eastAsia="es-ES"/>
        </w:rPr>
        <w:t xml:space="preserve"> de 2014</w:t>
      </w:r>
    </w:p>
    <w:p w:rsidR="00D36E19" w:rsidRPr="00CF7738" w:rsidRDefault="00D36E19" w:rsidP="00D36E19">
      <w:pPr>
        <w:spacing w:after="0"/>
        <w:ind w:firstLine="708"/>
        <w:jc w:val="both"/>
        <w:rPr>
          <w:rFonts w:ascii="Tahoma" w:eastAsia="Times New Roman" w:hAnsi="Tahoma" w:cs="Tahoma"/>
          <w:i/>
          <w:color w:val="333333"/>
          <w:sz w:val="20"/>
          <w:szCs w:val="20"/>
          <w:lang w:eastAsia="es-ES"/>
        </w:rPr>
      </w:pPr>
    </w:p>
    <w:p w:rsidR="00D36E19" w:rsidRPr="00CF7738" w:rsidRDefault="00D36E19" w:rsidP="00D36E19">
      <w:pPr>
        <w:spacing w:after="0" w:line="360" w:lineRule="auto"/>
        <w:ind w:firstLine="708"/>
        <w:jc w:val="both"/>
        <w:rPr>
          <w:rFonts w:ascii="Tahoma" w:eastAsia="Times New Roman" w:hAnsi="Tahoma" w:cs="Tahoma"/>
          <w:i/>
          <w:color w:val="333333"/>
          <w:sz w:val="20"/>
          <w:szCs w:val="20"/>
          <w:lang w:eastAsia="es-ES"/>
        </w:rPr>
      </w:pPr>
      <w:r w:rsidRPr="00CF7738">
        <w:rPr>
          <w:rFonts w:ascii="Tahoma" w:eastAsia="Times New Roman" w:hAnsi="Tahoma" w:cs="Tahoma"/>
          <w:i/>
          <w:color w:val="333333"/>
          <w:sz w:val="20"/>
          <w:szCs w:val="20"/>
          <w:lang w:eastAsia="es-ES"/>
        </w:rPr>
        <w:t xml:space="preserve">Vº Bº </w:t>
      </w:r>
      <w:r>
        <w:rPr>
          <w:rFonts w:ascii="Tahoma" w:eastAsia="Times New Roman" w:hAnsi="Tahoma" w:cs="Tahoma"/>
          <w:i/>
          <w:color w:val="333333"/>
          <w:sz w:val="20"/>
          <w:szCs w:val="20"/>
          <w:lang w:eastAsia="es-ES"/>
        </w:rPr>
        <w:t xml:space="preserve">LA SECRETARIA GENERAL </w:t>
      </w:r>
      <w:r>
        <w:rPr>
          <w:rFonts w:ascii="Tahoma" w:eastAsia="Times New Roman" w:hAnsi="Tahoma" w:cs="Tahoma"/>
          <w:i/>
          <w:color w:val="333333"/>
          <w:sz w:val="20"/>
          <w:szCs w:val="20"/>
          <w:lang w:eastAsia="es-ES"/>
        </w:rPr>
        <w:tab/>
      </w:r>
      <w:r>
        <w:rPr>
          <w:rFonts w:ascii="Tahoma" w:eastAsia="Times New Roman" w:hAnsi="Tahoma" w:cs="Tahoma"/>
          <w:i/>
          <w:color w:val="333333"/>
          <w:sz w:val="20"/>
          <w:szCs w:val="20"/>
          <w:lang w:eastAsia="es-ES"/>
        </w:rPr>
        <w:tab/>
        <w:t xml:space="preserve"> </w:t>
      </w:r>
      <w:r w:rsidRPr="00CF7738">
        <w:rPr>
          <w:rFonts w:ascii="Tahoma" w:eastAsia="Times New Roman" w:hAnsi="Tahoma" w:cs="Tahoma"/>
          <w:i/>
          <w:color w:val="333333"/>
          <w:sz w:val="20"/>
          <w:szCs w:val="20"/>
          <w:lang w:eastAsia="es-ES"/>
        </w:rPr>
        <w:t xml:space="preserve">    LA TÉCNICO DE ADMÓN. GENERAL</w:t>
      </w:r>
    </w:p>
    <w:p w:rsidR="00D36E19" w:rsidRPr="00CF7738" w:rsidRDefault="00D36E19" w:rsidP="00D36E19">
      <w:pPr>
        <w:spacing w:after="0" w:line="360" w:lineRule="auto"/>
        <w:ind w:firstLine="708"/>
        <w:jc w:val="both"/>
        <w:rPr>
          <w:rFonts w:ascii="Tahoma" w:eastAsia="Times New Roman" w:hAnsi="Tahoma" w:cs="Tahoma"/>
          <w:i/>
          <w:color w:val="333333"/>
          <w:sz w:val="20"/>
          <w:szCs w:val="20"/>
          <w:lang w:eastAsia="es-ES"/>
        </w:rPr>
      </w:pPr>
    </w:p>
    <w:p w:rsidR="00D36E19" w:rsidRPr="00CF7738" w:rsidRDefault="00D36E19" w:rsidP="00D36E19">
      <w:pPr>
        <w:spacing w:after="0" w:line="360" w:lineRule="auto"/>
        <w:ind w:firstLine="708"/>
        <w:jc w:val="both"/>
        <w:rPr>
          <w:rFonts w:ascii="Tahoma" w:eastAsia="Times New Roman" w:hAnsi="Tahoma" w:cs="Tahoma"/>
          <w:i/>
          <w:color w:val="333333"/>
          <w:sz w:val="20"/>
          <w:szCs w:val="20"/>
          <w:lang w:eastAsia="es-ES"/>
        </w:rPr>
      </w:pPr>
    </w:p>
    <w:p w:rsidR="00D36E19" w:rsidRPr="00CF7738" w:rsidRDefault="00D36E19" w:rsidP="00D36E19">
      <w:pPr>
        <w:spacing w:after="0" w:line="360" w:lineRule="auto"/>
        <w:ind w:firstLine="708"/>
        <w:jc w:val="both"/>
        <w:rPr>
          <w:rFonts w:ascii="Tahoma" w:eastAsia="Times New Roman" w:hAnsi="Tahoma" w:cs="Tahoma"/>
          <w:i/>
          <w:color w:val="333333"/>
          <w:sz w:val="20"/>
          <w:szCs w:val="20"/>
          <w:lang w:eastAsia="es-ES"/>
        </w:rPr>
      </w:pPr>
    </w:p>
    <w:p w:rsidR="00D36E19" w:rsidRDefault="00D36E19" w:rsidP="00D36E19">
      <w:pPr>
        <w:spacing w:after="0" w:line="360" w:lineRule="auto"/>
        <w:ind w:firstLine="708"/>
        <w:jc w:val="center"/>
        <w:rPr>
          <w:rFonts w:ascii="Tahoma" w:eastAsia="Times New Roman" w:hAnsi="Tahoma" w:cs="Tahoma"/>
          <w:i/>
          <w:color w:val="404040" w:themeColor="text1" w:themeTint="BF"/>
          <w:sz w:val="20"/>
          <w:szCs w:val="20"/>
          <w:lang w:eastAsia="es-ES"/>
        </w:rPr>
      </w:pPr>
      <w:r>
        <w:rPr>
          <w:rFonts w:ascii="Tahoma" w:eastAsia="Times New Roman" w:hAnsi="Tahoma" w:cs="Tahoma"/>
          <w:i/>
          <w:color w:val="333333"/>
          <w:sz w:val="20"/>
          <w:szCs w:val="20"/>
          <w:lang w:eastAsia="es-ES"/>
        </w:rPr>
        <w:t xml:space="preserve">Fdo.: Verónica Gómez Cano </w:t>
      </w:r>
      <w:r w:rsidRPr="00CF7738">
        <w:rPr>
          <w:rFonts w:ascii="Tahoma" w:eastAsia="Times New Roman" w:hAnsi="Tahoma" w:cs="Tahoma"/>
          <w:i/>
          <w:color w:val="333333"/>
          <w:sz w:val="20"/>
          <w:szCs w:val="20"/>
          <w:lang w:eastAsia="es-ES"/>
        </w:rPr>
        <w:tab/>
      </w:r>
      <w:r w:rsidRPr="00CF7738">
        <w:rPr>
          <w:rFonts w:ascii="Tahoma" w:eastAsia="Times New Roman" w:hAnsi="Tahoma" w:cs="Tahoma"/>
          <w:i/>
          <w:color w:val="333333"/>
          <w:sz w:val="20"/>
          <w:szCs w:val="20"/>
          <w:lang w:eastAsia="es-ES"/>
        </w:rPr>
        <w:tab/>
        <w:t xml:space="preserve">    </w:t>
      </w:r>
      <w:r>
        <w:rPr>
          <w:rFonts w:ascii="Tahoma" w:eastAsia="Times New Roman" w:hAnsi="Tahoma" w:cs="Tahoma"/>
          <w:i/>
          <w:color w:val="333333"/>
          <w:sz w:val="20"/>
          <w:szCs w:val="20"/>
          <w:lang w:eastAsia="es-ES"/>
        </w:rPr>
        <w:tab/>
      </w:r>
      <w:r>
        <w:rPr>
          <w:rFonts w:ascii="Tahoma" w:eastAsia="Times New Roman" w:hAnsi="Tahoma" w:cs="Tahoma"/>
          <w:i/>
          <w:color w:val="333333"/>
          <w:sz w:val="20"/>
          <w:szCs w:val="20"/>
          <w:lang w:eastAsia="es-ES"/>
        </w:rPr>
        <w:tab/>
      </w:r>
      <w:r w:rsidRPr="00CF7738">
        <w:rPr>
          <w:rFonts w:ascii="Tahoma" w:eastAsia="Times New Roman" w:hAnsi="Tahoma" w:cs="Tahoma"/>
          <w:i/>
          <w:color w:val="333333"/>
          <w:sz w:val="20"/>
          <w:szCs w:val="20"/>
          <w:lang w:eastAsia="es-ES"/>
        </w:rPr>
        <w:t xml:space="preserve">Fdo.: </w:t>
      </w:r>
      <w:r w:rsidR="00915CF4">
        <w:rPr>
          <w:rFonts w:ascii="Tahoma" w:eastAsia="Times New Roman" w:hAnsi="Tahoma" w:cs="Tahoma"/>
          <w:i/>
          <w:color w:val="333333"/>
          <w:sz w:val="20"/>
          <w:szCs w:val="20"/>
          <w:lang w:eastAsia="es-ES"/>
        </w:rPr>
        <w:t>Inmaculada Rojas Ruiz</w:t>
      </w:r>
    </w:p>
    <w:p w:rsidR="00D36E19" w:rsidRDefault="00D36E19" w:rsidP="00D36E19">
      <w:pPr>
        <w:rPr>
          <w:rFonts w:ascii="Tahoma" w:eastAsia="Times New Roman" w:hAnsi="Tahoma" w:cs="Tahoma"/>
          <w:b/>
          <w:i/>
          <w:color w:val="404040" w:themeColor="text1" w:themeTint="BF"/>
          <w:sz w:val="20"/>
          <w:szCs w:val="20"/>
          <w:u w:val="single"/>
          <w:lang w:eastAsia="es-ES"/>
        </w:rPr>
      </w:pPr>
      <w:r>
        <w:rPr>
          <w:rFonts w:ascii="Tahoma" w:eastAsia="Times New Roman" w:hAnsi="Tahoma" w:cs="Tahoma"/>
          <w:b/>
          <w:i/>
          <w:color w:val="404040" w:themeColor="text1" w:themeTint="BF"/>
          <w:sz w:val="20"/>
          <w:szCs w:val="20"/>
          <w:u w:val="single"/>
          <w:lang w:eastAsia="es-ES"/>
        </w:rPr>
        <w:br w:type="page"/>
      </w:r>
    </w:p>
    <w:p w:rsidR="00D36E19" w:rsidRPr="00FA66AC" w:rsidRDefault="00D36E19" w:rsidP="00D36E19">
      <w:pPr>
        <w:spacing w:after="0" w:line="360" w:lineRule="auto"/>
        <w:jc w:val="center"/>
        <w:rPr>
          <w:rFonts w:ascii="Tahoma" w:eastAsia="Times New Roman" w:hAnsi="Tahoma" w:cs="Tahoma"/>
          <w:i/>
          <w:color w:val="333333"/>
          <w:sz w:val="20"/>
          <w:szCs w:val="20"/>
          <w:lang w:eastAsia="es-ES"/>
        </w:rPr>
      </w:pPr>
      <w:r w:rsidRPr="00EC203B">
        <w:rPr>
          <w:rFonts w:ascii="Tahoma" w:eastAsia="Times New Roman" w:hAnsi="Tahoma" w:cs="Tahoma"/>
          <w:b/>
          <w:i/>
          <w:color w:val="404040" w:themeColor="text1" w:themeTint="BF"/>
          <w:sz w:val="20"/>
          <w:szCs w:val="20"/>
          <w:u w:val="single"/>
          <w:lang w:eastAsia="es-ES"/>
        </w:rPr>
        <w:lastRenderedPageBreak/>
        <w:t>ANEXO</w:t>
      </w:r>
      <w:r w:rsidRPr="00D638AB">
        <w:rPr>
          <w:rFonts w:ascii="Tahoma" w:eastAsia="Times New Roman" w:hAnsi="Tahoma" w:cs="Tahoma"/>
          <w:b/>
          <w:i/>
          <w:color w:val="404040" w:themeColor="text1" w:themeTint="BF"/>
          <w:sz w:val="20"/>
          <w:szCs w:val="20"/>
          <w:u w:val="single"/>
          <w:lang w:eastAsia="es-ES"/>
        </w:rPr>
        <w:t xml:space="preserve"> I</w:t>
      </w:r>
    </w:p>
    <w:p w:rsidR="00D36E19" w:rsidRPr="00EC203B" w:rsidRDefault="00D36E19" w:rsidP="00D36E19">
      <w:pPr>
        <w:tabs>
          <w:tab w:val="left" w:pos="720"/>
          <w:tab w:val="left" w:pos="900"/>
        </w:tabs>
        <w:spacing w:after="0" w:line="240" w:lineRule="auto"/>
        <w:jc w:val="center"/>
        <w:rPr>
          <w:rFonts w:ascii="Tahoma" w:eastAsia="Times New Roman" w:hAnsi="Tahoma" w:cs="Tahoma"/>
          <w:b/>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jc w:val="center"/>
        <w:rPr>
          <w:rFonts w:ascii="Tahoma" w:eastAsia="Times New Roman" w:hAnsi="Tahoma" w:cs="Tahoma"/>
          <w:b/>
          <w:color w:val="404040" w:themeColor="text1" w:themeTint="BF"/>
          <w:sz w:val="20"/>
          <w:szCs w:val="20"/>
          <w:u w:val="single"/>
          <w:lang w:eastAsia="es-ES"/>
        </w:rPr>
      </w:pPr>
      <w:r w:rsidRPr="00EC203B">
        <w:rPr>
          <w:rFonts w:ascii="Tahoma" w:eastAsia="Times New Roman" w:hAnsi="Tahoma" w:cs="Tahoma"/>
          <w:b/>
          <w:color w:val="404040" w:themeColor="text1" w:themeTint="BF"/>
          <w:sz w:val="20"/>
          <w:szCs w:val="20"/>
          <w:u w:val="single"/>
          <w:lang w:eastAsia="es-ES"/>
        </w:rPr>
        <w:t xml:space="preserve">MODELO DE AVAL ADMITIDO PARA </w:t>
      </w:r>
      <w:smartTag w:uri="urn:schemas-microsoft-com:office:smarttags" w:element="PersonName">
        <w:smartTagPr>
          <w:attr w:name="ProductID" w:val="LA CONSTITUCIￓN DE"/>
        </w:smartTagPr>
        <w:r w:rsidRPr="00EC203B">
          <w:rPr>
            <w:rFonts w:ascii="Tahoma" w:eastAsia="Times New Roman" w:hAnsi="Tahoma" w:cs="Tahoma"/>
            <w:b/>
            <w:color w:val="404040" w:themeColor="text1" w:themeTint="BF"/>
            <w:sz w:val="20"/>
            <w:szCs w:val="20"/>
            <w:u w:val="single"/>
            <w:lang w:eastAsia="es-ES"/>
          </w:rPr>
          <w:t>LA CONSTITUCIÓN DE</w:t>
        </w:r>
      </w:smartTag>
      <w:r w:rsidRPr="00EC203B">
        <w:rPr>
          <w:rFonts w:ascii="Tahoma" w:eastAsia="Times New Roman" w:hAnsi="Tahoma" w:cs="Tahoma"/>
          <w:b/>
          <w:color w:val="404040" w:themeColor="text1" w:themeTint="BF"/>
          <w:sz w:val="20"/>
          <w:szCs w:val="20"/>
          <w:u w:val="single"/>
          <w:lang w:eastAsia="es-ES"/>
        </w:rPr>
        <w:t xml:space="preserve"> GARANTÍA DEFINITIVA EXIGIDA EN LOS PROCEDIMIENTOS DE CONTRATACIÓN CONVOCADOS POR EL EXCMO. AYUNTAMIENTO DE JUMILLA</w:t>
      </w:r>
    </w:p>
    <w:p w:rsidR="00D36E19" w:rsidRPr="00EC203B" w:rsidRDefault="00D36E19" w:rsidP="00D36E19">
      <w:pPr>
        <w:tabs>
          <w:tab w:val="left" w:pos="720"/>
          <w:tab w:val="left" w:pos="900"/>
        </w:tabs>
        <w:spacing w:after="0" w:line="240" w:lineRule="auto"/>
        <w:jc w:val="center"/>
        <w:rPr>
          <w:rFonts w:ascii="Tahoma" w:eastAsia="Times New Roman" w:hAnsi="Tahoma" w:cs="Tahoma"/>
          <w:b/>
          <w:color w:val="404040" w:themeColor="text1" w:themeTint="BF"/>
          <w:sz w:val="20"/>
          <w:szCs w:val="20"/>
          <w:u w:val="single"/>
          <w:lang w:eastAsia="es-ES"/>
        </w:rPr>
      </w:pP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Registrado en el R.E.A. nº……………………………………….</w:t>
      </w:r>
    </w:p>
    <w:p w:rsidR="00D36E19" w:rsidRPr="00EC203B" w:rsidRDefault="00D36E19" w:rsidP="00D36E19">
      <w:pPr>
        <w:tabs>
          <w:tab w:val="left" w:pos="720"/>
          <w:tab w:val="left" w:pos="900"/>
        </w:tabs>
        <w:spacing w:after="0" w:line="240" w:lineRule="auto"/>
        <w:jc w:val="center"/>
        <w:rPr>
          <w:rFonts w:ascii="Tahoma" w:eastAsia="Times New Roman" w:hAnsi="Tahoma" w:cs="Tahoma"/>
          <w:b/>
          <w:color w:val="404040" w:themeColor="text1" w:themeTint="BF"/>
          <w:sz w:val="20"/>
          <w:szCs w:val="20"/>
          <w:u w:val="single"/>
          <w:lang w:eastAsia="es-ES"/>
        </w:rPr>
      </w:pPr>
    </w:p>
    <w:p w:rsidR="00D36E19" w:rsidRPr="00EC203B" w:rsidRDefault="00D36E19" w:rsidP="00D36E19">
      <w:pPr>
        <w:tabs>
          <w:tab w:val="left" w:pos="720"/>
          <w:tab w:val="left" w:pos="900"/>
        </w:tabs>
        <w:spacing w:after="0" w:line="240" w:lineRule="auto"/>
        <w:jc w:val="center"/>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GARANTÍA DEFINITIVA</w:t>
      </w:r>
    </w:p>
    <w:p w:rsidR="00D36E19" w:rsidRPr="00EC203B" w:rsidRDefault="00D36E19" w:rsidP="00D36E19">
      <w:pPr>
        <w:tabs>
          <w:tab w:val="left" w:pos="720"/>
          <w:tab w:val="left" w:pos="900"/>
        </w:tabs>
        <w:spacing w:after="0" w:line="240" w:lineRule="auto"/>
        <w:jc w:val="center"/>
        <w:rPr>
          <w:rFonts w:ascii="Tahoma" w:eastAsia="Times New Roman" w:hAnsi="Tahoma" w:cs="Tahoma"/>
          <w:b/>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La entidad (1) …………………………, NIF: …………………….., con domicilio en (2) ……………………….., en la calle/plaza/avenida………………., C.P………………….., y en su nombre (3)……………………………., con poderes suficientes para obligarle en este acto, según resulta de la verificación de la representación de la parte inferior de este documento realizada por Notario o Corredor de Comercio (solamente para avales de cuantía superior a 10.000 euros).</w:t>
      </w: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jc w:val="center"/>
        <w:rPr>
          <w:rFonts w:ascii="Tahoma" w:eastAsia="Times New Roman" w:hAnsi="Tahoma" w:cs="Tahoma"/>
          <w:b/>
          <w:color w:val="404040" w:themeColor="text1" w:themeTint="BF"/>
          <w:sz w:val="20"/>
          <w:szCs w:val="20"/>
          <w:lang w:eastAsia="es-ES"/>
        </w:rPr>
      </w:pPr>
      <w:r w:rsidRPr="00EC203B">
        <w:rPr>
          <w:rFonts w:ascii="Tahoma" w:eastAsia="Times New Roman" w:hAnsi="Tahoma" w:cs="Tahoma"/>
          <w:b/>
          <w:color w:val="404040" w:themeColor="text1" w:themeTint="BF"/>
          <w:sz w:val="20"/>
          <w:szCs w:val="20"/>
          <w:lang w:eastAsia="es-ES"/>
        </w:rPr>
        <w:t>AVALA</w:t>
      </w:r>
    </w:p>
    <w:p w:rsidR="00D36E19" w:rsidRPr="00EC203B" w:rsidRDefault="00D36E19" w:rsidP="00D36E19">
      <w:pPr>
        <w:tabs>
          <w:tab w:val="left" w:pos="720"/>
          <w:tab w:val="left" w:pos="900"/>
        </w:tabs>
        <w:spacing w:after="0" w:line="240" w:lineRule="auto"/>
        <w:ind w:firstLine="851"/>
        <w:jc w:val="center"/>
        <w:rPr>
          <w:rFonts w:ascii="Tahoma" w:eastAsia="Times New Roman" w:hAnsi="Tahoma" w:cs="Tahoma"/>
          <w:b/>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A: (4)……………………………………., N.I.F.:………………………….., en virtud de lo dispuesto por el Pliego de Condiciones y los artículos </w:t>
      </w:r>
      <w:smartTag w:uri="urn:schemas-microsoft-com:office:smarttags" w:element="metricconverter">
        <w:smartTagPr>
          <w:attr w:name="ProductID" w:val="95 a"/>
        </w:smartTagPr>
        <w:r w:rsidRPr="00EC203B">
          <w:rPr>
            <w:rFonts w:ascii="Tahoma" w:eastAsia="Times New Roman" w:hAnsi="Tahoma" w:cs="Tahoma"/>
            <w:color w:val="404040" w:themeColor="text1" w:themeTint="BF"/>
            <w:sz w:val="20"/>
            <w:szCs w:val="20"/>
            <w:lang w:eastAsia="es-ES"/>
          </w:rPr>
          <w:t>95 a</w:t>
        </w:r>
      </w:smartTag>
      <w:r w:rsidRPr="00EC203B">
        <w:rPr>
          <w:rFonts w:ascii="Tahoma" w:eastAsia="Times New Roman" w:hAnsi="Tahoma" w:cs="Tahoma"/>
          <w:color w:val="404040" w:themeColor="text1" w:themeTint="BF"/>
          <w:sz w:val="20"/>
          <w:szCs w:val="20"/>
          <w:lang w:eastAsia="es-ES"/>
        </w:rPr>
        <w:t xml:space="preserve"> 102 y 151 del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para responder de las obligaciones derivadas de la contratación de ……………………………………………………………………………………………. ante el EXCMO. AYUNTAMIENTO DE JUMILLA, por importe de (5)………………………………………………………………………… euros.</w:t>
      </w: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smartTag w:uri="urn:schemas-microsoft-com:office:smarttags" w:element="PersonName">
        <w:smartTagPr>
          <w:attr w:name="ProductID" w:val="La Entidad"/>
        </w:smartTagPr>
        <w:r w:rsidRPr="00EC203B">
          <w:rPr>
            <w:rFonts w:ascii="Tahoma" w:eastAsia="Times New Roman" w:hAnsi="Tahoma" w:cs="Tahoma"/>
            <w:color w:val="404040" w:themeColor="text1" w:themeTint="BF"/>
            <w:sz w:val="20"/>
            <w:szCs w:val="20"/>
            <w:lang w:eastAsia="es-ES"/>
          </w:rPr>
          <w:t>La Entidad</w:t>
        </w:r>
      </w:smartTag>
      <w:r w:rsidRPr="00EC203B">
        <w:rPr>
          <w:rFonts w:ascii="Tahoma" w:eastAsia="Times New Roman" w:hAnsi="Tahoma" w:cs="Tahoma"/>
          <w:color w:val="404040" w:themeColor="text1" w:themeTint="BF"/>
          <w:sz w:val="20"/>
          <w:szCs w:val="20"/>
          <w:lang w:eastAsia="es-ES"/>
        </w:rPr>
        <w:t xml:space="preserve"> avalista declara bajo su responsabilidad que cumple los requisitos previstos en el artículo 56.2 del Reglamento General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 las Administraciones Públicas.</w:t>
      </w: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Este aval se otorga solidariamente respecto del obligado principal, con renuncia expresa al beneficio de excusión y con compromiso de pago al primer requerimiento del EXCMO. AYUNTAMIENTO DE JUMILLA, con sujeción a los términos previstos en 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en sus normas de desarrollo y en la normativa reguladora del Excmo. Ayuntamiento de Jumilla.</w:t>
      </w: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xml:space="preserve">El presente aval estará en vigor hasta que el Excmo. Ayuntamiento de Jumilla autorice su cancelación o devolución de acuerdo con lo establecido en el Real Decreto Legislativo 3/2011, de 14 de noviembre, por el que se aprueba el Texto Refundido de </w:t>
      </w:r>
      <w:smartTag w:uri="urn:schemas-microsoft-com:office:smarttags" w:element="PersonName">
        <w:smartTagPr>
          <w:attr w:name="ProductID" w:val="la Ley"/>
        </w:smartTagPr>
        <w:r w:rsidRPr="00EC203B">
          <w:rPr>
            <w:rFonts w:ascii="Tahoma" w:eastAsia="Times New Roman" w:hAnsi="Tahoma" w:cs="Tahoma"/>
            <w:color w:val="404040" w:themeColor="text1" w:themeTint="BF"/>
            <w:sz w:val="20"/>
            <w:szCs w:val="20"/>
            <w:lang w:eastAsia="es-ES"/>
          </w:rPr>
          <w:t>la Ley</w:t>
        </w:r>
      </w:smartTag>
      <w:r w:rsidRPr="00EC203B">
        <w:rPr>
          <w:rFonts w:ascii="Tahoma" w:eastAsia="Times New Roman" w:hAnsi="Tahoma" w:cs="Tahoma"/>
          <w:color w:val="404040" w:themeColor="text1" w:themeTint="BF"/>
          <w:sz w:val="20"/>
          <w:szCs w:val="20"/>
          <w:lang w:eastAsia="es-ES"/>
        </w:rPr>
        <w:t xml:space="preserve"> de Contratos del Sector Público y legislación complementaria.</w:t>
      </w: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(Lugar y fecha)</w:t>
      </w: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…………………………………………………(Razón social de la entidad)</w:t>
      </w: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p>
    <w:p w:rsidR="00D36E19" w:rsidRPr="00EC203B" w:rsidRDefault="00D36E19" w:rsidP="00D36E19">
      <w:pP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 (Firma de los apoderados)</w:t>
      </w:r>
    </w:p>
    <w:p w:rsidR="00D36E19" w:rsidRPr="00EC203B" w:rsidRDefault="00D36E19" w:rsidP="00D36E19">
      <w:pPr>
        <w:pBdr>
          <w:bottom w:val="single" w:sz="12" w:space="1" w:color="auto"/>
        </w:pBdr>
        <w:tabs>
          <w:tab w:val="left" w:pos="720"/>
          <w:tab w:val="left" w:pos="900"/>
        </w:tabs>
        <w:spacing w:after="0" w:line="240" w:lineRule="auto"/>
        <w:ind w:firstLine="851"/>
        <w:jc w:val="both"/>
        <w:rPr>
          <w:rFonts w:ascii="Tahoma" w:eastAsia="Times New Roman" w:hAnsi="Tahoma" w:cs="Tahoma"/>
          <w:color w:val="404040" w:themeColor="text1" w:themeTint="BF"/>
          <w:sz w:val="20"/>
          <w:szCs w:val="20"/>
          <w:lang w:eastAsia="es-ES"/>
        </w:rPr>
      </w:pPr>
    </w:p>
    <w:p w:rsidR="00D36E19" w:rsidRPr="00EC203B" w:rsidRDefault="00D36E19" w:rsidP="00D36E19">
      <w:pPr>
        <w:numPr>
          <w:ilvl w:val="0"/>
          <w:numId w:val="6"/>
        </w:numPr>
        <w:tabs>
          <w:tab w:val="left" w:pos="720"/>
          <w:tab w:val="left" w:pos="900"/>
        </w:tabs>
        <w:spacing w:after="0" w:line="240" w:lineRule="auto"/>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Razón social de la entidad de crédito o sociedad de garantía recíproca.</w:t>
      </w:r>
    </w:p>
    <w:p w:rsidR="00D36E19" w:rsidRPr="00EC203B" w:rsidRDefault="00D36E19" w:rsidP="00D36E19">
      <w:pPr>
        <w:numPr>
          <w:ilvl w:val="0"/>
          <w:numId w:val="6"/>
        </w:numPr>
        <w:tabs>
          <w:tab w:val="left" w:pos="720"/>
          <w:tab w:val="left" w:pos="900"/>
        </w:tabs>
        <w:spacing w:after="0" w:line="240" w:lineRule="auto"/>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Domicilio a efectos de notificaciones y requerimientos.</w:t>
      </w:r>
    </w:p>
    <w:p w:rsidR="00D36E19" w:rsidRPr="00EC203B" w:rsidRDefault="00D36E19" w:rsidP="00D36E19">
      <w:pPr>
        <w:numPr>
          <w:ilvl w:val="0"/>
          <w:numId w:val="6"/>
        </w:numPr>
        <w:tabs>
          <w:tab w:val="left" w:pos="720"/>
          <w:tab w:val="left" w:pos="900"/>
        </w:tabs>
        <w:spacing w:after="0" w:line="240" w:lineRule="auto"/>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Nombre y apellidos de los Apoderados.</w:t>
      </w:r>
    </w:p>
    <w:p w:rsidR="00D36E19" w:rsidRPr="00EC203B" w:rsidRDefault="00D36E19" w:rsidP="00D36E19">
      <w:pPr>
        <w:numPr>
          <w:ilvl w:val="0"/>
          <w:numId w:val="6"/>
        </w:numPr>
        <w:tabs>
          <w:tab w:val="left" w:pos="720"/>
          <w:tab w:val="left" w:pos="900"/>
        </w:tabs>
        <w:spacing w:after="0" w:line="240" w:lineRule="auto"/>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Nombre y apellidos o razón social del avalado.</w:t>
      </w:r>
    </w:p>
    <w:p w:rsidR="00D36E19" w:rsidRPr="00EC203B" w:rsidRDefault="00D36E19" w:rsidP="00D36E19">
      <w:pPr>
        <w:numPr>
          <w:ilvl w:val="0"/>
          <w:numId w:val="6"/>
        </w:numPr>
        <w:tabs>
          <w:tab w:val="left" w:pos="720"/>
          <w:tab w:val="left" w:pos="900"/>
        </w:tabs>
        <w:spacing w:after="0" w:line="240" w:lineRule="auto"/>
        <w:jc w:val="both"/>
        <w:rPr>
          <w:rFonts w:ascii="Tahoma" w:eastAsia="Times New Roman" w:hAnsi="Tahoma" w:cs="Tahoma"/>
          <w:color w:val="404040" w:themeColor="text1" w:themeTint="BF"/>
          <w:sz w:val="20"/>
          <w:szCs w:val="20"/>
          <w:lang w:eastAsia="es-ES"/>
        </w:rPr>
      </w:pPr>
      <w:r w:rsidRPr="00EC203B">
        <w:rPr>
          <w:rFonts w:ascii="Tahoma" w:eastAsia="Times New Roman" w:hAnsi="Tahoma" w:cs="Tahoma"/>
          <w:color w:val="404040" w:themeColor="text1" w:themeTint="BF"/>
          <w:sz w:val="20"/>
          <w:szCs w:val="20"/>
          <w:lang w:eastAsia="es-ES"/>
        </w:rPr>
        <w:t>Importe en letra y números.</w:t>
      </w:r>
    </w:p>
    <w:p w:rsidR="00D36E19" w:rsidRPr="00EC203B" w:rsidRDefault="00D36E19" w:rsidP="00D36E19">
      <w:pPr>
        <w:tabs>
          <w:tab w:val="left" w:pos="720"/>
          <w:tab w:val="left" w:pos="900"/>
        </w:tabs>
        <w:spacing w:after="0"/>
        <w:ind w:left="851"/>
        <w:jc w:val="both"/>
        <w:rPr>
          <w:rFonts w:ascii="Tahoma" w:eastAsia="Times New Roman" w:hAnsi="Tahoma" w:cs="Tahoma"/>
          <w:color w:val="404040" w:themeColor="text1" w:themeTint="BF"/>
          <w:sz w:val="20"/>
          <w:szCs w:val="20"/>
          <w:lang w:eastAsia="es-ES"/>
        </w:rPr>
      </w:pPr>
    </w:p>
    <w:p w:rsidR="00D36E19" w:rsidRPr="00D638AB" w:rsidRDefault="00D36E19" w:rsidP="00D36E19">
      <w:pPr>
        <w:spacing w:after="0"/>
        <w:jc w:val="center"/>
        <w:rPr>
          <w:rFonts w:ascii="Tahoma" w:eastAsia="Times New Roman" w:hAnsi="Tahoma" w:cs="Tahoma"/>
          <w:b/>
          <w:i/>
          <w:color w:val="333333"/>
          <w:sz w:val="20"/>
          <w:szCs w:val="20"/>
          <w:lang w:eastAsia="es-ES"/>
        </w:rPr>
      </w:pPr>
      <w:r w:rsidRPr="00D638AB">
        <w:rPr>
          <w:rFonts w:ascii="Tahoma" w:eastAsia="Times New Roman" w:hAnsi="Tahoma" w:cs="Tahoma"/>
          <w:b/>
          <w:i/>
          <w:color w:val="333333"/>
          <w:sz w:val="20"/>
          <w:szCs w:val="20"/>
          <w:lang w:eastAsia="es-ES"/>
        </w:rPr>
        <w:lastRenderedPageBreak/>
        <w:t>ANEXO II</w:t>
      </w:r>
    </w:p>
    <w:p w:rsidR="00D36E19" w:rsidRPr="00D638AB" w:rsidRDefault="00D36E19" w:rsidP="00D36E19">
      <w:pPr>
        <w:spacing w:after="0"/>
        <w:jc w:val="center"/>
        <w:rPr>
          <w:rFonts w:ascii="Tahoma" w:eastAsia="Times New Roman" w:hAnsi="Tahoma" w:cs="Tahoma"/>
          <w:b/>
          <w:i/>
          <w:color w:val="333333"/>
          <w:sz w:val="20"/>
          <w:szCs w:val="20"/>
          <w:lang w:eastAsia="es-ES"/>
        </w:rPr>
      </w:pPr>
    </w:p>
    <w:p w:rsidR="00D36E19" w:rsidRPr="00D638AB" w:rsidRDefault="00D36E19" w:rsidP="00D36E19">
      <w:pPr>
        <w:spacing w:after="0"/>
        <w:jc w:val="center"/>
        <w:rPr>
          <w:rFonts w:ascii="Tahoma" w:eastAsia="Times New Roman" w:hAnsi="Tahoma" w:cs="Tahoma"/>
          <w:color w:val="333333"/>
          <w:sz w:val="20"/>
          <w:szCs w:val="20"/>
          <w:lang w:eastAsia="es-ES"/>
        </w:rPr>
      </w:pPr>
      <w:r w:rsidRPr="00D638AB">
        <w:rPr>
          <w:rFonts w:ascii="Tahoma" w:eastAsia="Times New Roman" w:hAnsi="Tahoma" w:cs="Tahoma"/>
          <w:b/>
          <w:i/>
          <w:color w:val="333333"/>
          <w:sz w:val="20"/>
          <w:szCs w:val="20"/>
          <w:lang w:eastAsia="es-ES"/>
        </w:rPr>
        <w:t>DECLARACIÓN RESPONSABLE (SOBRE A)</w:t>
      </w: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ab/>
        <w:t>D./Dª……………….en nombre y representación de………………………, con CIF…….., declara que la citada mercantil cumple con las condiciones legalmente establecidas para contratar con la Administración (artículo 146.4 del Texto Refundido de la Ley de Contratos del Sector Público aprobado por el Real Decreto Legislativo 3/2011, de 14 de noviembre).</w:t>
      </w: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ab/>
      </w: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ab/>
      </w:r>
      <w:r w:rsidRPr="00D638AB">
        <w:rPr>
          <w:rFonts w:ascii="Tahoma" w:eastAsia="Times New Roman" w:hAnsi="Tahoma" w:cs="Tahoma"/>
          <w:color w:val="333333"/>
          <w:sz w:val="20"/>
          <w:szCs w:val="20"/>
          <w:lang w:eastAsia="es-ES"/>
        </w:rPr>
        <w:tab/>
        <w:t>En……………………………………., a......, de………, de…...</w:t>
      </w:r>
    </w:p>
    <w:p w:rsidR="00D36E19" w:rsidRPr="00D638AB" w:rsidRDefault="00D36E19" w:rsidP="00D36E19">
      <w:pPr>
        <w:spacing w:after="0"/>
        <w:rPr>
          <w:rFonts w:ascii="Tahoma" w:eastAsia="Times New Roman" w:hAnsi="Tahoma" w:cs="Tahoma"/>
          <w:sz w:val="20"/>
          <w:szCs w:val="20"/>
          <w:lang w:eastAsia="es-ES"/>
        </w:rPr>
      </w:pPr>
    </w:p>
    <w:p w:rsidR="00D36E19" w:rsidRPr="00D638AB" w:rsidRDefault="00D36E19" w:rsidP="00D36E19">
      <w:pPr>
        <w:rPr>
          <w:sz w:val="20"/>
          <w:szCs w:val="20"/>
        </w:rPr>
      </w:pPr>
    </w:p>
    <w:p w:rsidR="00D36E19" w:rsidRPr="00D638AB" w:rsidRDefault="00D36E19" w:rsidP="00D36E19">
      <w:pPr>
        <w:rPr>
          <w:rFonts w:ascii="Tahoma" w:eastAsia="Times New Roman" w:hAnsi="Tahoma" w:cs="Tahoma"/>
          <w:sz w:val="20"/>
          <w:szCs w:val="20"/>
          <w:lang w:eastAsia="es-ES"/>
        </w:rPr>
      </w:pPr>
    </w:p>
    <w:p w:rsidR="00D36E19" w:rsidRPr="00D638AB" w:rsidRDefault="00D36E19" w:rsidP="00D36E19">
      <w:pPr>
        <w:rPr>
          <w:rFonts w:ascii="Tahoma" w:eastAsia="Times New Roman" w:hAnsi="Tahoma" w:cs="Tahoma"/>
          <w:sz w:val="20"/>
          <w:szCs w:val="20"/>
          <w:lang w:eastAsia="es-ES"/>
        </w:rPr>
      </w:pPr>
      <w:r w:rsidRPr="00D638AB">
        <w:rPr>
          <w:rFonts w:ascii="Tahoma" w:eastAsia="Times New Roman" w:hAnsi="Tahoma" w:cs="Tahoma"/>
          <w:sz w:val="20"/>
          <w:szCs w:val="20"/>
          <w:lang w:eastAsia="es-ES"/>
        </w:rPr>
        <w:br w:type="page"/>
      </w:r>
    </w:p>
    <w:p w:rsidR="00D36E19" w:rsidRPr="00D638AB" w:rsidRDefault="00D36E19" w:rsidP="00D36E19">
      <w:pPr>
        <w:spacing w:after="0"/>
        <w:jc w:val="center"/>
        <w:rPr>
          <w:rFonts w:ascii="Tahoma" w:eastAsia="Times New Roman" w:hAnsi="Tahoma" w:cs="Tahoma"/>
          <w:sz w:val="20"/>
          <w:szCs w:val="20"/>
          <w:lang w:eastAsia="es-ES"/>
        </w:rPr>
      </w:pPr>
    </w:p>
    <w:p w:rsidR="00D36E19" w:rsidRPr="00D638AB" w:rsidRDefault="00D36E19" w:rsidP="00D36E19">
      <w:pPr>
        <w:spacing w:after="0"/>
        <w:jc w:val="center"/>
        <w:rPr>
          <w:rFonts w:ascii="Tahoma" w:eastAsia="Times New Roman" w:hAnsi="Tahoma" w:cs="Tahoma"/>
          <w:sz w:val="20"/>
          <w:szCs w:val="20"/>
          <w:lang w:eastAsia="es-ES"/>
        </w:rPr>
      </w:pPr>
    </w:p>
    <w:p w:rsidR="00D36E19" w:rsidRPr="00D638AB" w:rsidRDefault="00D36E19" w:rsidP="00D36E19">
      <w:pPr>
        <w:spacing w:after="0"/>
        <w:jc w:val="center"/>
        <w:rPr>
          <w:rFonts w:ascii="Tahoma" w:eastAsia="Times New Roman" w:hAnsi="Tahoma" w:cs="Tahoma"/>
          <w:b/>
          <w:i/>
          <w:color w:val="333333"/>
          <w:sz w:val="20"/>
          <w:szCs w:val="20"/>
          <w:lang w:eastAsia="es-ES"/>
        </w:rPr>
      </w:pPr>
      <w:r w:rsidRPr="00D638AB">
        <w:rPr>
          <w:rFonts w:ascii="Tahoma" w:eastAsia="Times New Roman" w:hAnsi="Tahoma" w:cs="Tahoma"/>
          <w:b/>
          <w:i/>
          <w:color w:val="333333"/>
          <w:sz w:val="20"/>
          <w:szCs w:val="20"/>
          <w:lang w:eastAsia="es-ES"/>
        </w:rPr>
        <w:t>ANEXO III</w:t>
      </w:r>
    </w:p>
    <w:p w:rsidR="00D36E19" w:rsidRPr="00D638AB" w:rsidRDefault="00D36E19" w:rsidP="00D36E19">
      <w:pPr>
        <w:spacing w:after="0"/>
        <w:jc w:val="center"/>
        <w:rPr>
          <w:rFonts w:ascii="Tahoma" w:eastAsia="Times New Roman" w:hAnsi="Tahoma" w:cs="Tahoma"/>
          <w:b/>
          <w:i/>
          <w:color w:val="333333"/>
          <w:sz w:val="20"/>
          <w:szCs w:val="20"/>
          <w:lang w:eastAsia="es-ES"/>
        </w:rPr>
      </w:pPr>
    </w:p>
    <w:p w:rsidR="00D36E19" w:rsidRPr="00D638AB" w:rsidRDefault="00D36E19" w:rsidP="00D36E19">
      <w:pPr>
        <w:spacing w:after="0"/>
        <w:jc w:val="center"/>
        <w:rPr>
          <w:rFonts w:ascii="Tahoma" w:eastAsia="Times New Roman" w:hAnsi="Tahoma" w:cs="Tahoma"/>
          <w:b/>
          <w:i/>
          <w:color w:val="333333"/>
          <w:sz w:val="20"/>
          <w:szCs w:val="20"/>
          <w:lang w:eastAsia="es-ES"/>
        </w:rPr>
      </w:pPr>
      <w:r w:rsidRPr="00D638AB">
        <w:rPr>
          <w:rFonts w:ascii="Tahoma" w:eastAsia="Times New Roman" w:hAnsi="Tahoma" w:cs="Tahoma"/>
          <w:b/>
          <w:i/>
          <w:color w:val="333333"/>
          <w:sz w:val="20"/>
          <w:szCs w:val="20"/>
          <w:lang w:eastAsia="es-ES"/>
        </w:rPr>
        <w:t>MODELO DE AUTORIZACIÓN PARA LA CONSULTA DE DATOS DE ESTAR AL CORRIENTE EN EL CUMPLIMIENTO DE LAS OBLIGACIONES TRIBUTARIAS</w:t>
      </w:r>
    </w:p>
    <w:p w:rsidR="00D36E19" w:rsidRPr="00D638AB" w:rsidRDefault="00D36E19" w:rsidP="00D36E19">
      <w:pPr>
        <w:spacing w:after="0"/>
        <w:jc w:val="center"/>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ab/>
        <w:t xml:space="preserve">D./Dª……………….en nombre y representación de………………………, con CIF…….., autoriza al Excmo. Ayuntamiento de Jumilla a solicitar a la Agencia Estatal de Administración Tributaria y a la Agencia Tributaria de la Región de Murcia los datos relativos al cumplimiento de sus obligaciones tributarias para comprobar el cumplimiento de los requisitos establecidos en el Texto Refundido de la Ley de Contratos del Sector Público aprobado por el Real Decreto Legislativo 3/2011, de 14 de noviembre, en el procedimiento de contratación administrativa. </w:t>
      </w: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ab/>
        <w:t xml:space="preserve">La presente autorización se otorga exclusivamente para el procedimiento mencionado anteriormente y en aplicación de lo dispuesto en el artículo 95.1 k) de la Ley 58/2003, General Tributaria que permite, previa autorización del interesado, la cesión de los datos tributarios que precisen las AA.PP para el desarrollo de sus funciones. </w:t>
      </w: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Firma:</w:t>
      </w: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p>
    <w:p w:rsidR="00D36E19" w:rsidRPr="00D638AB" w:rsidRDefault="00D36E19" w:rsidP="00D36E19">
      <w:pPr>
        <w:spacing w:after="0"/>
        <w:jc w:val="both"/>
        <w:rPr>
          <w:rFonts w:ascii="Tahoma" w:eastAsia="Times New Roman" w:hAnsi="Tahoma" w:cs="Tahoma"/>
          <w:color w:val="333333"/>
          <w:sz w:val="20"/>
          <w:szCs w:val="20"/>
          <w:lang w:eastAsia="es-ES"/>
        </w:rPr>
      </w:pPr>
      <w:r w:rsidRPr="00D638AB">
        <w:rPr>
          <w:rFonts w:ascii="Tahoma" w:eastAsia="Times New Roman" w:hAnsi="Tahoma" w:cs="Tahoma"/>
          <w:color w:val="333333"/>
          <w:sz w:val="20"/>
          <w:szCs w:val="20"/>
          <w:lang w:eastAsia="es-ES"/>
        </w:rPr>
        <w:tab/>
      </w:r>
      <w:r w:rsidRPr="00D638AB">
        <w:rPr>
          <w:rFonts w:ascii="Tahoma" w:eastAsia="Times New Roman" w:hAnsi="Tahoma" w:cs="Tahoma"/>
          <w:color w:val="333333"/>
          <w:sz w:val="20"/>
          <w:szCs w:val="20"/>
          <w:lang w:eastAsia="es-ES"/>
        </w:rPr>
        <w:tab/>
        <w:t>En……………………………………., a......, de………, de…...</w:t>
      </w:r>
    </w:p>
    <w:p w:rsidR="00D36E19" w:rsidRPr="00EC203B" w:rsidRDefault="00D36E19" w:rsidP="00D36E19">
      <w:pPr>
        <w:spacing w:after="0" w:line="240" w:lineRule="auto"/>
        <w:jc w:val="center"/>
        <w:rPr>
          <w:rFonts w:ascii="Tahoma" w:eastAsia="Times New Roman" w:hAnsi="Tahoma" w:cs="Tahoma"/>
          <w:color w:val="404040" w:themeColor="text1" w:themeTint="BF"/>
          <w:sz w:val="20"/>
          <w:szCs w:val="20"/>
          <w:lang w:eastAsia="es-ES"/>
        </w:rPr>
      </w:pPr>
    </w:p>
    <w:p w:rsidR="00D36E19" w:rsidRPr="00EC203B" w:rsidRDefault="00D36E19" w:rsidP="00D36E19">
      <w:pPr>
        <w:spacing w:after="0"/>
        <w:ind w:firstLine="708"/>
        <w:jc w:val="both"/>
        <w:rPr>
          <w:rFonts w:ascii="Tahoma" w:eastAsia="Times New Roman" w:hAnsi="Tahoma" w:cs="Tahoma"/>
          <w:i/>
          <w:color w:val="404040" w:themeColor="text1" w:themeTint="BF"/>
          <w:sz w:val="20"/>
          <w:szCs w:val="20"/>
          <w:lang w:eastAsia="es-ES"/>
        </w:rPr>
      </w:pPr>
    </w:p>
    <w:p w:rsidR="00D36E19" w:rsidRPr="00D638AB" w:rsidRDefault="00D36E19" w:rsidP="00D36E19">
      <w:pPr>
        <w:rPr>
          <w:rFonts w:ascii="Tahoma" w:hAnsi="Tahoma" w:cs="Tahoma"/>
          <w:color w:val="404040" w:themeColor="text1" w:themeTint="BF"/>
          <w:sz w:val="20"/>
          <w:szCs w:val="20"/>
        </w:rPr>
      </w:pPr>
    </w:p>
    <w:p w:rsidR="00D36E19" w:rsidRPr="00D638AB" w:rsidRDefault="00D36E19" w:rsidP="00D36E19">
      <w:pPr>
        <w:rPr>
          <w:rFonts w:ascii="Tahoma" w:hAnsi="Tahoma" w:cs="Tahoma"/>
          <w:color w:val="404040" w:themeColor="text1" w:themeTint="BF"/>
          <w:sz w:val="20"/>
          <w:szCs w:val="20"/>
        </w:rPr>
      </w:pPr>
    </w:p>
    <w:p w:rsidR="00D36E19" w:rsidRPr="00D638AB" w:rsidRDefault="00D36E19" w:rsidP="00D36E19">
      <w:pPr>
        <w:rPr>
          <w:rFonts w:ascii="Tahoma" w:hAnsi="Tahoma" w:cs="Tahoma"/>
          <w:color w:val="404040" w:themeColor="text1" w:themeTint="BF"/>
          <w:sz w:val="20"/>
          <w:szCs w:val="20"/>
        </w:rPr>
      </w:pPr>
    </w:p>
    <w:p w:rsidR="00DB0465" w:rsidRDefault="00DB0465"/>
    <w:sectPr w:rsidR="00DB0465" w:rsidSect="0047392A">
      <w:headerReference w:type="default" r:id="rId7"/>
      <w:footerReference w:type="even" r:id="rId8"/>
      <w:footerReference w:type="default" r:id="rId9"/>
      <w:pgSz w:w="11906" w:h="16838"/>
      <w:pgMar w:top="1417" w:right="1701"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5B6" w:rsidRDefault="000715B6" w:rsidP="003F26EF">
      <w:pPr>
        <w:spacing w:after="0" w:line="240" w:lineRule="auto"/>
      </w:pPr>
      <w:r>
        <w:separator/>
      </w:r>
    </w:p>
  </w:endnote>
  <w:endnote w:type="continuationSeparator" w:id="0">
    <w:p w:rsidR="000715B6" w:rsidRDefault="000715B6" w:rsidP="003F2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B6" w:rsidRDefault="000715B6" w:rsidP="004739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715B6" w:rsidRDefault="000715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B6" w:rsidRPr="009A5183" w:rsidRDefault="000715B6" w:rsidP="0047392A">
    <w:pPr>
      <w:pStyle w:val="Piedepgina"/>
      <w:framePr w:wrap="around" w:vAnchor="text" w:hAnchor="margin" w:xAlign="center" w:y="1"/>
      <w:rPr>
        <w:rStyle w:val="Nmerodepgina"/>
        <w:rFonts w:ascii="Verdana" w:hAnsi="Verdana"/>
        <w:sz w:val="19"/>
        <w:szCs w:val="19"/>
      </w:rPr>
    </w:pPr>
    <w:r w:rsidRPr="009A5183">
      <w:rPr>
        <w:rStyle w:val="Nmerodepgina"/>
        <w:rFonts w:ascii="Verdana" w:hAnsi="Verdana"/>
        <w:sz w:val="19"/>
        <w:szCs w:val="19"/>
      </w:rPr>
      <w:fldChar w:fldCharType="begin"/>
    </w:r>
    <w:r w:rsidRPr="009A5183">
      <w:rPr>
        <w:rStyle w:val="Nmerodepgina"/>
        <w:rFonts w:ascii="Verdana" w:hAnsi="Verdana"/>
        <w:sz w:val="19"/>
        <w:szCs w:val="19"/>
      </w:rPr>
      <w:instrText xml:space="preserve">PAGE  </w:instrText>
    </w:r>
    <w:r w:rsidRPr="009A5183">
      <w:rPr>
        <w:rStyle w:val="Nmerodepgina"/>
        <w:rFonts w:ascii="Verdana" w:hAnsi="Verdana"/>
        <w:sz w:val="19"/>
        <w:szCs w:val="19"/>
      </w:rPr>
      <w:fldChar w:fldCharType="separate"/>
    </w:r>
    <w:r>
      <w:rPr>
        <w:rStyle w:val="Nmerodepgina"/>
        <w:rFonts w:ascii="Verdana" w:hAnsi="Verdana"/>
        <w:noProof/>
        <w:sz w:val="19"/>
        <w:szCs w:val="19"/>
      </w:rPr>
      <w:t>20</w:t>
    </w:r>
    <w:r w:rsidRPr="009A5183">
      <w:rPr>
        <w:rStyle w:val="Nmerodepgina"/>
        <w:rFonts w:ascii="Verdana" w:hAnsi="Verdana"/>
        <w:sz w:val="19"/>
        <w:szCs w:val="19"/>
      </w:rPr>
      <w:fldChar w:fldCharType="end"/>
    </w:r>
    <w:r w:rsidRPr="009A5183">
      <w:rPr>
        <w:rStyle w:val="Nmerodepgina"/>
        <w:rFonts w:ascii="Verdana" w:hAnsi="Verdana"/>
        <w:sz w:val="19"/>
        <w:szCs w:val="19"/>
      </w:rPr>
      <w:t>/</w:t>
    </w:r>
    <w:r w:rsidRPr="009A5183">
      <w:rPr>
        <w:rStyle w:val="Nmerodepgina"/>
        <w:rFonts w:ascii="Verdana" w:hAnsi="Verdana"/>
        <w:sz w:val="19"/>
        <w:szCs w:val="19"/>
      </w:rPr>
      <w:fldChar w:fldCharType="begin"/>
    </w:r>
    <w:r w:rsidRPr="009A5183">
      <w:rPr>
        <w:rStyle w:val="Nmerodepgina"/>
        <w:rFonts w:ascii="Verdana" w:hAnsi="Verdana"/>
        <w:sz w:val="19"/>
        <w:szCs w:val="19"/>
      </w:rPr>
      <w:instrText xml:space="preserve"> NUMPAGES </w:instrText>
    </w:r>
    <w:r w:rsidRPr="009A5183">
      <w:rPr>
        <w:rStyle w:val="Nmerodepgina"/>
        <w:rFonts w:ascii="Verdana" w:hAnsi="Verdana"/>
        <w:sz w:val="19"/>
        <w:szCs w:val="19"/>
      </w:rPr>
      <w:fldChar w:fldCharType="separate"/>
    </w:r>
    <w:r>
      <w:rPr>
        <w:rStyle w:val="Nmerodepgina"/>
        <w:rFonts w:ascii="Verdana" w:hAnsi="Verdana"/>
        <w:noProof/>
        <w:sz w:val="19"/>
        <w:szCs w:val="19"/>
      </w:rPr>
      <w:t>20</w:t>
    </w:r>
    <w:r w:rsidRPr="009A5183">
      <w:rPr>
        <w:rStyle w:val="Nmerodepgina"/>
        <w:rFonts w:ascii="Verdana" w:hAnsi="Verdana"/>
        <w:sz w:val="19"/>
        <w:szCs w:val="19"/>
      </w:rPr>
      <w:fldChar w:fldCharType="end"/>
    </w:r>
  </w:p>
  <w:p w:rsidR="000715B6" w:rsidRDefault="000715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5B6" w:rsidRDefault="000715B6" w:rsidP="003F26EF">
      <w:pPr>
        <w:spacing w:after="0" w:line="240" w:lineRule="auto"/>
      </w:pPr>
      <w:r>
        <w:separator/>
      </w:r>
    </w:p>
  </w:footnote>
  <w:footnote w:type="continuationSeparator" w:id="0">
    <w:p w:rsidR="000715B6" w:rsidRDefault="000715B6" w:rsidP="003F2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B6" w:rsidRDefault="000715B6" w:rsidP="0047392A">
    <w:pPr>
      <w:pStyle w:val="Encabezado"/>
      <w:rPr>
        <w:rFonts w:ascii="Arial" w:hAnsi="Arial"/>
        <w:b/>
        <w:bCs/>
        <w:sz w:val="18"/>
      </w:rPr>
    </w:pPr>
    <w:r w:rsidRPr="00F921D8">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6.1pt;margin-top:-6.95pt;width:44.4pt;height:57.6pt;z-index:-251658752;mso-wrap-edited:f" wrapcoords="-366 0 -366 21319 21600 21319 21600 0 -366 0">
          <v:imagedata r:id="rId1" o:title="" grayscale="t"/>
          <w10:wrap type="tight"/>
        </v:shape>
        <o:OLEObject Type="Embed" ProgID="PBrush" ShapeID="_x0000_s1025" DrawAspect="Content" ObjectID="_1463305284" r:id="rId2"/>
      </w:pict>
    </w:r>
    <w:r>
      <w:rPr>
        <w:rFonts w:ascii="Arial" w:hAnsi="Arial"/>
        <w:b/>
        <w:bCs/>
        <w:color w:val="C0C0C0"/>
        <w:sz w:val="16"/>
      </w:rPr>
      <w:t xml:space="preserve"> </w:t>
    </w:r>
    <w:r>
      <w:rPr>
        <w:rFonts w:ascii="Arial" w:hAnsi="Arial"/>
        <w:b/>
        <w:bCs/>
        <w:sz w:val="18"/>
      </w:rPr>
      <w:t>EXCMO. AYUNTAMIENTO DE JUMILLA</w:t>
    </w:r>
    <w:r>
      <w:rPr>
        <w:rFonts w:ascii="Arial" w:hAnsi="Arial"/>
        <w:b/>
        <w:bCs/>
        <w:sz w:val="18"/>
      </w:rPr>
      <w:tab/>
    </w:r>
    <w:r>
      <w:rPr>
        <w:rFonts w:ascii="Arial" w:hAnsi="Arial"/>
        <w:b/>
        <w:bCs/>
        <w:sz w:val="18"/>
      </w:rPr>
      <w:tab/>
      <w:t xml:space="preserve"> </w:t>
    </w:r>
  </w:p>
  <w:p w:rsidR="000715B6" w:rsidRPr="00446113" w:rsidRDefault="000715B6" w:rsidP="0047392A">
    <w:pPr>
      <w:pStyle w:val="Encabezado"/>
      <w:rPr>
        <w:rFonts w:ascii="Arial" w:hAnsi="Arial"/>
        <w:sz w:val="16"/>
      </w:rPr>
    </w:pPr>
    <w:r w:rsidRPr="00446113">
      <w:rPr>
        <w:rFonts w:ascii="Arial" w:hAnsi="Arial"/>
        <w:b/>
        <w:bCs/>
        <w:sz w:val="18"/>
      </w:rPr>
      <w:t xml:space="preserve">                    </w:t>
    </w:r>
    <w:r w:rsidRPr="00446113">
      <w:rPr>
        <w:rFonts w:ascii="Arial" w:hAnsi="Arial"/>
        <w:sz w:val="16"/>
      </w:rPr>
      <w:t>C.I.F. P 3002200-H</w:t>
    </w:r>
    <w:r w:rsidRPr="00446113">
      <w:rPr>
        <w:rFonts w:ascii="Arial" w:hAnsi="Arial"/>
        <w:sz w:val="16"/>
      </w:rPr>
      <w:tab/>
    </w:r>
    <w:r w:rsidRPr="00446113">
      <w:rPr>
        <w:rFonts w:ascii="Arial" w:hAnsi="Arial"/>
        <w:sz w:val="16"/>
      </w:rPr>
      <w:tab/>
    </w:r>
  </w:p>
  <w:p w:rsidR="000715B6" w:rsidRDefault="000715B6" w:rsidP="0047392A">
    <w:pPr>
      <w:pStyle w:val="Encabezado"/>
      <w:rPr>
        <w:rFonts w:ascii="Arial" w:hAnsi="Arial"/>
        <w:sz w:val="18"/>
      </w:rPr>
    </w:pPr>
    <w:r w:rsidRPr="00446113">
      <w:rPr>
        <w:rFonts w:ascii="Arial" w:hAnsi="Arial"/>
        <w:sz w:val="18"/>
      </w:rPr>
      <w:t xml:space="preserve">               </w:t>
    </w:r>
    <w:r>
      <w:rPr>
        <w:rFonts w:ascii="Arial" w:hAnsi="Arial"/>
        <w:sz w:val="18"/>
      </w:rPr>
      <w:t>Cánovas del Castillo, 31</w:t>
    </w:r>
    <w:r>
      <w:rPr>
        <w:rFonts w:ascii="Arial" w:hAnsi="Arial"/>
        <w:sz w:val="18"/>
      </w:rPr>
      <w:tab/>
    </w:r>
    <w:r>
      <w:rPr>
        <w:rFonts w:ascii="Arial" w:hAnsi="Arial"/>
        <w:sz w:val="18"/>
      </w:rPr>
      <w:tab/>
    </w:r>
  </w:p>
  <w:p w:rsidR="000715B6" w:rsidRDefault="000715B6" w:rsidP="0047392A">
    <w:pPr>
      <w:pStyle w:val="Encabezado"/>
      <w:rPr>
        <w:rFonts w:ascii="Arial" w:hAnsi="Arial"/>
        <w:sz w:val="18"/>
      </w:rPr>
    </w:pPr>
    <w:r>
      <w:rPr>
        <w:rFonts w:ascii="Arial" w:hAnsi="Arial"/>
        <w:b/>
        <w:bCs/>
        <w:sz w:val="18"/>
      </w:rPr>
      <w:t xml:space="preserve">              </w:t>
    </w:r>
    <w:r>
      <w:rPr>
        <w:rFonts w:ascii="Arial" w:hAnsi="Arial"/>
        <w:sz w:val="18"/>
      </w:rPr>
      <w:t>30520</w:t>
    </w:r>
    <w:r>
      <w:rPr>
        <w:rFonts w:ascii="Arial" w:hAnsi="Arial"/>
        <w:b/>
        <w:bCs/>
        <w:sz w:val="18"/>
      </w:rPr>
      <w:t xml:space="preserve"> JUMILLA </w:t>
    </w:r>
    <w:r>
      <w:rPr>
        <w:rFonts w:ascii="Arial" w:hAnsi="Arial"/>
        <w:sz w:val="18"/>
      </w:rPr>
      <w:t>(Murcia)</w:t>
    </w:r>
  </w:p>
  <w:p w:rsidR="000715B6" w:rsidRDefault="000715B6" w:rsidP="0047392A">
    <w:pPr>
      <w:pStyle w:val="Encabezado"/>
      <w:rPr>
        <w:b/>
        <w:bCs/>
      </w:rPr>
    </w:pPr>
  </w:p>
  <w:p w:rsidR="000715B6" w:rsidRDefault="000715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DAD"/>
    <w:multiLevelType w:val="multilevel"/>
    <w:tmpl w:val="C944EA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color w:val="auto"/>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
    <w:nsid w:val="141D4C9D"/>
    <w:multiLevelType w:val="hybridMultilevel"/>
    <w:tmpl w:val="BF1C36E0"/>
    <w:lvl w:ilvl="0" w:tplc="6D28F20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1E10051B"/>
    <w:multiLevelType w:val="hybridMultilevel"/>
    <w:tmpl w:val="325EB82E"/>
    <w:lvl w:ilvl="0" w:tplc="82743908">
      <w:numFmt w:val="bullet"/>
      <w:lvlText w:val="-"/>
      <w:lvlJc w:val="left"/>
      <w:pPr>
        <w:tabs>
          <w:tab w:val="num" w:pos="1068"/>
        </w:tabs>
        <w:ind w:left="1068" w:hanging="360"/>
      </w:pPr>
      <w:rPr>
        <w:rFonts w:ascii="Verdana" w:eastAsia="Times New Roman" w:hAnsi="Verdana"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39257EE6"/>
    <w:multiLevelType w:val="hybridMultilevel"/>
    <w:tmpl w:val="24EE21AE"/>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4">
    <w:nsid w:val="422C58F7"/>
    <w:multiLevelType w:val="hybridMultilevel"/>
    <w:tmpl w:val="5EA2FDE4"/>
    <w:lvl w:ilvl="0" w:tplc="A2A6476C">
      <w:start w:val="1"/>
      <w:numFmt w:val="decimal"/>
      <w:lvlText w:val="(%1)"/>
      <w:lvlJc w:val="left"/>
      <w:pPr>
        <w:tabs>
          <w:tab w:val="num" w:pos="2261"/>
        </w:tabs>
        <w:ind w:left="2261" w:hanging="141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56BC44FF"/>
    <w:multiLevelType w:val="hybridMultilevel"/>
    <w:tmpl w:val="58BA346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nsid w:val="5A3C0A26"/>
    <w:multiLevelType w:val="hybridMultilevel"/>
    <w:tmpl w:val="3DA08264"/>
    <w:lvl w:ilvl="0" w:tplc="DE88B2A0">
      <w:start w:val="1"/>
      <w:numFmt w:val="lowerLetter"/>
      <w:lvlText w:val="%1)"/>
      <w:lvlJc w:val="left"/>
      <w:pPr>
        <w:tabs>
          <w:tab w:val="num" w:pos="735"/>
        </w:tabs>
        <w:ind w:left="735" w:hanging="375"/>
      </w:pPr>
      <w:rPr>
        <w:rFonts w:hint="default"/>
        <w:b w:val="0"/>
        <w:color w:val="auto"/>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57F04D9"/>
    <w:multiLevelType w:val="hybridMultilevel"/>
    <w:tmpl w:val="34064284"/>
    <w:lvl w:ilvl="0" w:tplc="E94CBF7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0A360CB"/>
    <w:multiLevelType w:val="hybridMultilevel"/>
    <w:tmpl w:val="5210816E"/>
    <w:lvl w:ilvl="0" w:tplc="469EA742">
      <w:start w:val="1"/>
      <w:numFmt w:val="lowerLetter"/>
      <w:lvlText w:val="%1)"/>
      <w:lvlJc w:val="left"/>
      <w:pPr>
        <w:tabs>
          <w:tab w:val="num" w:pos="1909"/>
        </w:tabs>
        <w:ind w:left="1909" w:hanging="1020"/>
      </w:pPr>
      <w:rPr>
        <w:rFonts w:hint="default"/>
      </w:rPr>
    </w:lvl>
    <w:lvl w:ilvl="1" w:tplc="5374EDBA">
      <w:numFmt w:val="bullet"/>
      <w:lvlText w:val="-"/>
      <w:lvlJc w:val="left"/>
      <w:pPr>
        <w:tabs>
          <w:tab w:val="num" w:pos="1620"/>
        </w:tabs>
        <w:ind w:left="1620" w:hanging="360"/>
      </w:pPr>
      <w:rPr>
        <w:rFonts w:ascii="Verdana" w:eastAsia="EUAlbertina" w:hAnsi="Verdana" w:cs="Arial" w:hint="default"/>
        <w:color w:val="333333"/>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71FF0EF8"/>
    <w:multiLevelType w:val="hybridMultilevel"/>
    <w:tmpl w:val="C0BA5832"/>
    <w:lvl w:ilvl="0" w:tplc="469EA742">
      <w:start w:val="1"/>
      <w:numFmt w:val="lowerLetter"/>
      <w:lvlText w:val="%1)"/>
      <w:lvlJc w:val="left"/>
      <w:pPr>
        <w:tabs>
          <w:tab w:val="num" w:pos="1729"/>
        </w:tabs>
        <w:ind w:left="1729" w:hanging="1020"/>
      </w:pPr>
      <w:rPr>
        <w:rFonts w:hint="default"/>
      </w:rPr>
    </w:lvl>
    <w:lvl w:ilvl="1" w:tplc="0C0A0001">
      <w:start w:val="1"/>
      <w:numFmt w:val="bullet"/>
      <w:lvlText w:val=""/>
      <w:lvlJc w:val="left"/>
      <w:pPr>
        <w:tabs>
          <w:tab w:val="num" w:pos="1789"/>
        </w:tabs>
        <w:ind w:left="1789" w:hanging="360"/>
      </w:pPr>
      <w:rPr>
        <w:rFonts w:ascii="Symbol" w:hAnsi="Symbol" w:hint="default"/>
      </w:rPr>
    </w:lvl>
    <w:lvl w:ilvl="2" w:tplc="5AAE2018">
      <w:start w:val="6"/>
      <w:numFmt w:val="bullet"/>
      <w:lvlText w:val="-"/>
      <w:lvlJc w:val="left"/>
      <w:pPr>
        <w:tabs>
          <w:tab w:val="num" w:pos="2689"/>
        </w:tabs>
        <w:ind w:left="2689" w:hanging="360"/>
      </w:pPr>
      <w:rPr>
        <w:rFonts w:ascii="Times New Roman" w:eastAsia="Times New Roman" w:hAnsi="Times New Roman" w:cs="Times New Roman" w:hint="default"/>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753E2759"/>
    <w:multiLevelType w:val="hybridMultilevel"/>
    <w:tmpl w:val="EA008BE4"/>
    <w:lvl w:ilvl="0" w:tplc="0C0A0001">
      <w:start w:val="1"/>
      <w:numFmt w:val="bullet"/>
      <w:lvlText w:val=""/>
      <w:lvlJc w:val="left"/>
      <w:pPr>
        <w:tabs>
          <w:tab w:val="num" w:pos="720"/>
        </w:tabs>
        <w:ind w:left="720" w:hanging="360"/>
      </w:pPr>
      <w:rPr>
        <w:rFonts w:ascii="Symbol" w:hAnsi="Symbol" w:hint="default"/>
        <w:i w:val="0"/>
      </w:rPr>
    </w:lvl>
    <w:lvl w:ilvl="1" w:tplc="0C0A0019">
      <w:start w:val="1"/>
      <w:numFmt w:val="lowerLetter"/>
      <w:lvlText w:val="%2."/>
      <w:lvlJc w:val="left"/>
      <w:pPr>
        <w:tabs>
          <w:tab w:val="num" w:pos="1440"/>
        </w:tabs>
        <w:ind w:left="1440" w:hanging="360"/>
      </w:pPr>
    </w:lvl>
    <w:lvl w:ilvl="2" w:tplc="8C503A26">
      <w:start w:val="1"/>
      <w:numFmt w:val="decimal"/>
      <w:lvlText w:val="%3)"/>
      <w:lvlJc w:val="left"/>
      <w:pPr>
        <w:tabs>
          <w:tab w:val="num" w:pos="2970"/>
        </w:tabs>
        <w:ind w:left="2970" w:hanging="990"/>
      </w:pPr>
      <w:rPr>
        <w:rFonts w:hint="default"/>
      </w:rPr>
    </w:lvl>
    <w:lvl w:ilvl="3" w:tplc="4E30EA42">
      <w:start w:val="1"/>
      <w:numFmt w:val="lowerLetter"/>
      <w:lvlText w:val="%4)"/>
      <w:lvlJc w:val="left"/>
      <w:pPr>
        <w:tabs>
          <w:tab w:val="num" w:pos="2880"/>
        </w:tabs>
        <w:ind w:left="2880" w:hanging="360"/>
      </w:pPr>
      <w:rPr>
        <w:rFonts w:hint="default"/>
        <w:b w:val="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F150A9F"/>
    <w:multiLevelType w:val="hybridMultilevel"/>
    <w:tmpl w:val="42E0EB22"/>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5"/>
  </w:num>
  <w:num w:numId="3">
    <w:abstractNumId w:val="9"/>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36E19"/>
    <w:rsid w:val="000715B6"/>
    <w:rsid w:val="000B1E0E"/>
    <w:rsid w:val="00177A6C"/>
    <w:rsid w:val="0024055D"/>
    <w:rsid w:val="002439A0"/>
    <w:rsid w:val="002A0E50"/>
    <w:rsid w:val="00357A60"/>
    <w:rsid w:val="003F26EF"/>
    <w:rsid w:val="004417B3"/>
    <w:rsid w:val="0047392A"/>
    <w:rsid w:val="005139BD"/>
    <w:rsid w:val="0054399A"/>
    <w:rsid w:val="00682650"/>
    <w:rsid w:val="00756B8A"/>
    <w:rsid w:val="007D5CE9"/>
    <w:rsid w:val="009115A0"/>
    <w:rsid w:val="00915CF4"/>
    <w:rsid w:val="00BA1BEE"/>
    <w:rsid w:val="00C9175F"/>
    <w:rsid w:val="00D36E19"/>
    <w:rsid w:val="00D72467"/>
    <w:rsid w:val="00DB0465"/>
    <w:rsid w:val="00EA0C29"/>
    <w:rsid w:val="00F921D8"/>
    <w:rsid w:val="00FB60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36E1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36E19"/>
    <w:rPr>
      <w:rFonts w:ascii="Times New Roman" w:eastAsia="Times New Roman" w:hAnsi="Times New Roman" w:cs="Times New Roman"/>
      <w:sz w:val="24"/>
      <w:szCs w:val="24"/>
      <w:lang w:eastAsia="es-ES"/>
    </w:rPr>
  </w:style>
  <w:style w:type="paragraph" w:styleId="Piedepgina">
    <w:name w:val="footer"/>
    <w:basedOn w:val="Normal"/>
    <w:link w:val="PiedepginaCar"/>
    <w:rsid w:val="00D36E1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D36E19"/>
    <w:rPr>
      <w:rFonts w:ascii="Times New Roman" w:eastAsia="Times New Roman" w:hAnsi="Times New Roman" w:cs="Times New Roman"/>
      <w:sz w:val="24"/>
      <w:szCs w:val="24"/>
      <w:lang w:eastAsia="es-ES"/>
    </w:rPr>
  </w:style>
  <w:style w:type="character" w:styleId="Nmerodepgina">
    <w:name w:val="page number"/>
    <w:basedOn w:val="Fuentedeprrafopredeter"/>
    <w:rsid w:val="00D36E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20</Pages>
  <Words>8301</Words>
  <Characters>45656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cp:lastPrinted>2014-06-03T10:46:00Z</cp:lastPrinted>
  <dcterms:created xsi:type="dcterms:W3CDTF">2014-05-12T10:37:00Z</dcterms:created>
  <dcterms:modified xsi:type="dcterms:W3CDTF">2014-06-03T10:55:00Z</dcterms:modified>
</cp:coreProperties>
</file>